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0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/>
          <w:b/>
          <w:noProof/>
          <w:lang w:eastAsia="cs-CZ"/>
        </w:rPr>
        <w:drawing>
          <wp:inline distT="0" distB="0" distL="0" distR="0" wp14:anchorId="4ED09B1A" wp14:editId="33DB0824">
            <wp:extent cx="1219200" cy="60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</w:p>
    <w:p w:rsidR="00D73194" w:rsidRPr="00115B8C" w:rsidRDefault="00413A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  <w:r w:rsidRPr="00115B8C">
        <w:rPr>
          <w:rFonts w:ascii="Garamond" w:hAnsi="Garamond" w:cs="Calibri,Bold"/>
          <w:b/>
          <w:bCs/>
          <w:sz w:val="32"/>
        </w:rPr>
        <w:t xml:space="preserve">Odůvodnění </w:t>
      </w:r>
      <w:r w:rsidR="00D73194" w:rsidRPr="00115B8C">
        <w:rPr>
          <w:rFonts w:ascii="Garamond" w:hAnsi="Garamond" w:cs="Calibri,Bold"/>
          <w:b/>
          <w:bCs/>
          <w:sz w:val="32"/>
        </w:rPr>
        <w:t xml:space="preserve">veřejné zakázky ve smyslu </w:t>
      </w:r>
      <w:r w:rsidR="00115B8C" w:rsidRPr="00115B8C">
        <w:rPr>
          <w:rFonts w:ascii="Garamond" w:hAnsi="Garamond" w:cs="Calibri,Bold"/>
          <w:b/>
          <w:bCs/>
          <w:sz w:val="32"/>
        </w:rPr>
        <w:t xml:space="preserve">ust. </w:t>
      </w:r>
      <w:r w:rsidR="00D73194" w:rsidRPr="00115B8C">
        <w:rPr>
          <w:rFonts w:ascii="Garamond" w:hAnsi="Garamond" w:cs="Calibri,Bold"/>
          <w:b/>
          <w:bCs/>
          <w:sz w:val="32"/>
        </w:rPr>
        <w:t>§ 156 zákona č. 137/2006 Sb., o veřejných zakázkách, ve znění pozdějších předpisů (dále jen „Z</w:t>
      </w:r>
      <w:r w:rsidR="00115B8C" w:rsidRPr="00115B8C">
        <w:rPr>
          <w:rFonts w:ascii="Garamond" w:hAnsi="Garamond" w:cs="Calibri,Bold"/>
          <w:b/>
          <w:bCs/>
          <w:sz w:val="32"/>
        </w:rPr>
        <w:t>VZ</w:t>
      </w:r>
      <w:r w:rsidR="00D73194" w:rsidRPr="00115B8C">
        <w:rPr>
          <w:rFonts w:ascii="Garamond" w:hAnsi="Garamond" w:cs="Calibri,Bold"/>
          <w:b/>
          <w:bCs/>
          <w:sz w:val="32"/>
        </w:rPr>
        <w:t>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Název zakázky: </w:t>
      </w:r>
      <w:r w:rsidRPr="00115B8C">
        <w:rPr>
          <w:rFonts w:ascii="Garamond" w:hAnsi="Garamond" w:cs="Calibri,Bold"/>
          <w:b/>
          <w:bCs/>
        </w:rPr>
        <w:tab/>
      </w:r>
      <w:r w:rsidR="004F1AD4" w:rsidRPr="00115B8C">
        <w:rPr>
          <w:rFonts w:ascii="Garamond" w:hAnsi="Garamond" w:cs="Calibri,Bold"/>
          <w:b/>
          <w:bCs/>
        </w:rPr>
        <w:t>„</w:t>
      </w:r>
      <w:r w:rsidR="002A7EF7" w:rsidRPr="002A7EF7">
        <w:rPr>
          <w:rFonts w:ascii="Garamond" w:hAnsi="Garamond" w:cs="Calibri,Bold"/>
          <w:b/>
          <w:bCs/>
        </w:rPr>
        <w:t>Dynamický nákupní systém na tiskárny, kopírky, multifunkce (II.)</w:t>
      </w:r>
      <w:r w:rsidR="00413A8C" w:rsidRPr="00115B8C">
        <w:rPr>
          <w:rFonts w:ascii="Garamond" w:hAnsi="Garamond" w:cs="Calibri,Bold"/>
          <w:b/>
          <w:bCs/>
        </w:rPr>
        <w:t>“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080D89">
        <w:rPr>
          <w:rFonts w:ascii="Garamond" w:hAnsi="Garamond" w:cs="Calibri,Bold"/>
          <w:b/>
          <w:bCs/>
        </w:rPr>
        <w:t>(„DNS“)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6E2CFC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15B8C">
        <w:rPr>
          <w:rFonts w:ascii="Garamond" w:hAnsi="Garamond" w:cs="Calibri,Bold"/>
          <w:b/>
          <w:bCs/>
        </w:rPr>
        <w:t>E</w:t>
      </w:r>
      <w:r w:rsidR="00413A8C" w:rsidRPr="00115B8C">
        <w:rPr>
          <w:rFonts w:ascii="Garamond" w:hAnsi="Garamond" w:cs="Calibri,Bold"/>
          <w:b/>
          <w:bCs/>
        </w:rPr>
        <w:t>v. č. ve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413A8C" w:rsidRPr="00115B8C">
        <w:rPr>
          <w:rFonts w:ascii="Garamond" w:hAnsi="Garamond" w:cs="Calibri,Bold"/>
          <w:b/>
          <w:bCs/>
        </w:rPr>
        <w:t xml:space="preserve">Věstníku </w:t>
      </w:r>
      <w:r w:rsidR="006E2CFC" w:rsidRPr="00115B8C">
        <w:rPr>
          <w:rFonts w:ascii="Garamond" w:hAnsi="Garamond" w:cs="Calibri,Bold"/>
          <w:b/>
          <w:bCs/>
        </w:rPr>
        <w:t>VZ</w:t>
      </w:r>
      <w:r w:rsidRPr="00115B8C">
        <w:rPr>
          <w:rFonts w:ascii="Garamond" w:hAnsi="Garamond" w:cs="Calibri,Bold"/>
          <w:b/>
          <w:bCs/>
        </w:rPr>
        <w:t>:</w:t>
      </w:r>
      <w:r w:rsidR="00997055" w:rsidRPr="00115B8C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ab/>
      </w:r>
      <w:r w:rsidR="002A7EF7" w:rsidRPr="000224D6">
        <w:rPr>
          <w:rFonts w:ascii="Garamond" w:hAnsi="Garamond"/>
          <w:b/>
        </w:rPr>
        <w:t>524138</w:t>
      </w:r>
    </w:p>
    <w:p w:rsidR="002B196B" w:rsidRPr="00115B8C" w:rsidRDefault="002B196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18"/>
        </w:rPr>
      </w:pPr>
      <w:r w:rsidRPr="00115B8C">
        <w:rPr>
          <w:rFonts w:ascii="Garamond" w:hAnsi="Garamond" w:cs="Calibri"/>
          <w:b/>
        </w:rPr>
        <w:t xml:space="preserve">Odůvodnění účelnosti veřejné zakázky podle </w:t>
      </w:r>
      <w:r w:rsidR="00080D89">
        <w:rPr>
          <w:rFonts w:ascii="Garamond" w:hAnsi="Garamond" w:cs="Calibri"/>
          <w:b/>
        </w:rPr>
        <w:t>ust. §</w:t>
      </w:r>
      <w:r w:rsidR="0081405B" w:rsidRPr="00115B8C">
        <w:rPr>
          <w:rFonts w:ascii="Garamond" w:hAnsi="Garamond" w:cs="Calibri"/>
          <w:b/>
        </w:rPr>
        <w:t xml:space="preserve"> </w:t>
      </w:r>
      <w:r w:rsidRPr="00115B8C">
        <w:rPr>
          <w:rFonts w:ascii="Garamond" w:hAnsi="Garamond" w:cs="Calibri"/>
          <w:b/>
        </w:rPr>
        <w:t>1 vyhlášky č. 232/2012 Sb.:</w:t>
      </w:r>
    </w:p>
    <w:p w:rsidR="0081405B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potřeb, které mají být splněním</w:t>
      </w:r>
      <w:r w:rsidR="0081405B" w:rsidRPr="00115B8C">
        <w:rPr>
          <w:rFonts w:ascii="Garamond" w:hAnsi="Garamond" w:cs="Calibri"/>
        </w:rPr>
        <w:t xml:space="preserve"> veřejné zakázky naplněny: </w:t>
      </w:r>
    </w:p>
    <w:p w:rsid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</w:t>
      </w:r>
      <w:r>
        <w:rPr>
          <w:rFonts w:ascii="Garamond" w:hAnsi="Garamond" w:cs="Calibri"/>
        </w:rPr>
        <w:t>znovuzavedením</w:t>
      </w:r>
      <w:r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zajistí </w:t>
      </w:r>
      <w:r>
        <w:rPr>
          <w:rFonts w:ascii="Garamond" w:hAnsi="Garamond" w:cs="Calibri"/>
        </w:rPr>
        <w:t xml:space="preserve">plynulý </w:t>
      </w:r>
      <w:r w:rsidRPr="00115B8C">
        <w:rPr>
          <w:rFonts w:ascii="Garamond" w:hAnsi="Garamond" w:cs="Calibri"/>
        </w:rPr>
        <w:t xml:space="preserve">proces pořizování </w:t>
      </w:r>
      <w:r w:rsidR="002A7EF7" w:rsidRPr="002A7EF7">
        <w:rPr>
          <w:rFonts w:ascii="Garamond" w:hAnsi="Garamond" w:cs="Calibri"/>
        </w:rPr>
        <w:t>tiskár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n, kopír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k</w:t>
      </w:r>
      <w:r w:rsidR="002A7EF7">
        <w:rPr>
          <w:rFonts w:ascii="Garamond" w:hAnsi="Garamond" w:cs="Calibri"/>
        </w:rPr>
        <w:t xml:space="preserve"> a </w:t>
      </w:r>
      <w:r w:rsidR="002A7EF7" w:rsidRPr="002A7EF7">
        <w:rPr>
          <w:rFonts w:ascii="Garamond" w:hAnsi="Garamond" w:cs="Calibri"/>
        </w:rPr>
        <w:t>multifunkc</w:t>
      </w:r>
      <w:r w:rsidR="002A7EF7">
        <w:rPr>
          <w:rFonts w:ascii="Garamond" w:hAnsi="Garamond" w:cs="Calibri"/>
        </w:rPr>
        <w:t>í</w:t>
      </w:r>
      <w:r w:rsidRPr="00115B8C">
        <w:rPr>
          <w:rFonts w:ascii="Garamond" w:hAnsi="Garamond" w:cs="Calibri"/>
        </w:rPr>
        <w:t xml:space="preserve">, čímž bude </w:t>
      </w:r>
      <w:r>
        <w:rPr>
          <w:rFonts w:ascii="Garamond" w:hAnsi="Garamond" w:cs="Calibri"/>
        </w:rPr>
        <w:t xml:space="preserve">garantován </w:t>
      </w:r>
      <w:r w:rsidRPr="00115B8C">
        <w:rPr>
          <w:rFonts w:ascii="Garamond" w:hAnsi="Garamond" w:cs="Calibri"/>
        </w:rPr>
        <w:t>efektivn</w:t>
      </w:r>
      <w:r>
        <w:rPr>
          <w:rFonts w:ascii="Garamond" w:hAnsi="Garamond" w:cs="Calibri"/>
        </w:rPr>
        <w:t xml:space="preserve">í </w:t>
      </w:r>
      <w:r w:rsidRPr="00115B8C">
        <w:rPr>
          <w:rFonts w:ascii="Garamond" w:hAnsi="Garamond" w:cs="Calibri"/>
        </w:rPr>
        <w:t>proces zadávac</w:t>
      </w:r>
      <w:r>
        <w:rPr>
          <w:rFonts w:ascii="Garamond" w:hAnsi="Garamond" w:cs="Calibri"/>
        </w:rPr>
        <w:t xml:space="preserve">ího řízení. Realizací veřejných </w:t>
      </w:r>
      <w:r w:rsidRPr="00115B8C">
        <w:rPr>
          <w:rFonts w:ascii="Garamond" w:hAnsi="Garamond" w:cs="Calibri"/>
        </w:rPr>
        <w:t>zakázek dojde ke zlepšení a modernizaci vybavení Zadavatele.</w:t>
      </w:r>
    </w:p>
    <w:p w:rsidR="0081405B" w:rsidRPr="00115B8C" w:rsidRDefault="0081405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81405B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předmětu veřejné zakázky:</w:t>
      </w: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Předmětem veřejných zakázek zadávaných v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budou dodávky </w:t>
      </w:r>
      <w:r w:rsidR="002A7EF7" w:rsidRPr="002A7EF7">
        <w:rPr>
          <w:rFonts w:ascii="Garamond" w:hAnsi="Garamond" w:cs="Calibri"/>
        </w:rPr>
        <w:t>tiskár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n, kopír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k</w:t>
      </w:r>
      <w:r w:rsidR="002A7EF7">
        <w:rPr>
          <w:rFonts w:ascii="Garamond" w:hAnsi="Garamond" w:cs="Calibri"/>
        </w:rPr>
        <w:t xml:space="preserve"> a </w:t>
      </w:r>
      <w:r w:rsidR="002A7EF7" w:rsidRPr="002A7EF7">
        <w:rPr>
          <w:rFonts w:ascii="Garamond" w:hAnsi="Garamond" w:cs="Calibri"/>
        </w:rPr>
        <w:t>multifunkc</w:t>
      </w:r>
      <w:r w:rsidR="002A7EF7">
        <w:rPr>
          <w:rFonts w:ascii="Garamond" w:hAnsi="Garamond" w:cs="Calibri"/>
        </w:rPr>
        <w:t>í</w:t>
      </w:r>
      <w:r w:rsidRPr="00115B8C">
        <w:rPr>
          <w:rFonts w:ascii="Garamond" w:hAnsi="Garamond" w:cs="Calibri"/>
        </w:rPr>
        <w:t xml:space="preserve"> dle aktuálních potřeb Zadavatele.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vzájemného vztahu předmětu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 a potřeb zadavatele:</w:t>
      </w:r>
    </w:p>
    <w:p w:rsidR="00125CFA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Znovuzavedením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dojde </w:t>
      </w:r>
      <w:r>
        <w:rPr>
          <w:rFonts w:ascii="Garamond" w:hAnsi="Garamond" w:cs="Calibri"/>
        </w:rPr>
        <w:t>k plynulému procesu poři</w:t>
      </w:r>
      <w:r w:rsidRPr="00115B8C">
        <w:rPr>
          <w:rFonts w:ascii="Garamond" w:hAnsi="Garamond" w:cs="Calibri"/>
        </w:rPr>
        <w:t xml:space="preserve">zování (dle aktuálních potřeb) </w:t>
      </w:r>
      <w:r w:rsidR="002A7EF7" w:rsidRPr="002A7EF7">
        <w:rPr>
          <w:rFonts w:ascii="Garamond" w:hAnsi="Garamond" w:cs="Calibri"/>
        </w:rPr>
        <w:t>tiskár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n, kopír</w:t>
      </w:r>
      <w:r w:rsidR="002A7EF7">
        <w:rPr>
          <w:rFonts w:ascii="Garamond" w:hAnsi="Garamond" w:cs="Calibri"/>
        </w:rPr>
        <w:t>e</w:t>
      </w:r>
      <w:r w:rsidR="002A7EF7" w:rsidRPr="002A7EF7">
        <w:rPr>
          <w:rFonts w:ascii="Garamond" w:hAnsi="Garamond" w:cs="Calibri"/>
        </w:rPr>
        <w:t>k</w:t>
      </w:r>
      <w:r w:rsidR="002A7EF7">
        <w:rPr>
          <w:rFonts w:ascii="Garamond" w:hAnsi="Garamond" w:cs="Calibri"/>
        </w:rPr>
        <w:t xml:space="preserve"> </w:t>
      </w:r>
      <w:r w:rsidR="002A7EF7">
        <w:rPr>
          <w:rFonts w:ascii="Garamond" w:hAnsi="Garamond" w:cs="Calibri"/>
        </w:rPr>
        <w:br/>
      </w:r>
      <w:r w:rsidR="002A7EF7">
        <w:rPr>
          <w:rFonts w:ascii="Garamond" w:hAnsi="Garamond" w:cs="Calibri"/>
        </w:rPr>
        <w:t xml:space="preserve">a </w:t>
      </w:r>
      <w:r w:rsidR="002A7EF7" w:rsidRPr="002A7EF7">
        <w:rPr>
          <w:rFonts w:ascii="Garamond" w:hAnsi="Garamond" w:cs="Calibri"/>
        </w:rPr>
        <w:t>multifunkc</w:t>
      </w:r>
      <w:r w:rsidR="002A7EF7">
        <w:rPr>
          <w:rFonts w:ascii="Garamond" w:hAnsi="Garamond" w:cs="Calibri"/>
        </w:rPr>
        <w:t>í</w:t>
      </w:r>
      <w:r w:rsidRPr="00115B8C">
        <w:rPr>
          <w:rFonts w:ascii="Garamond" w:hAnsi="Garamond" w:cs="Calibri"/>
        </w:rPr>
        <w:t>, na jehož základě bude zajištěna výuka, věda a výzkumu a dalších činnosti Zadavatele s tím související.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předpokládaný termín splnění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zakázky:</w:t>
      </w:r>
    </w:p>
    <w:p w:rsidR="00125CFA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DNS</w:t>
      </w:r>
      <w:r w:rsidR="0047520B">
        <w:rPr>
          <w:rFonts w:ascii="Garamond" w:hAnsi="Garamond" w:cs="Calibri"/>
        </w:rPr>
        <w:t xml:space="preserve"> bude zaveden na </w:t>
      </w:r>
      <w:r w:rsidR="002A7EF7">
        <w:rPr>
          <w:rFonts w:ascii="Garamond" w:hAnsi="Garamond" w:cs="Calibri"/>
        </w:rPr>
        <w:t>čtyři (4</w:t>
      </w:r>
      <w:r w:rsidR="00115B8C" w:rsidRPr="00115B8C">
        <w:rPr>
          <w:rFonts w:ascii="Garamond" w:hAnsi="Garamond" w:cs="Calibri"/>
        </w:rPr>
        <w:t>) roky.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080D89">
        <w:rPr>
          <w:rFonts w:ascii="Garamond" w:hAnsi="Garamond" w:cs="Calibri"/>
        </w:rPr>
        <w:t xml:space="preserve">Odůvodnění účelnosti </w:t>
      </w:r>
      <w:r>
        <w:rPr>
          <w:rFonts w:ascii="Garamond" w:hAnsi="Garamond" w:cs="Calibri"/>
        </w:rPr>
        <w:t>ust. §</w:t>
      </w:r>
      <w:r w:rsidRPr="00080D89">
        <w:rPr>
          <w:rFonts w:ascii="Garamond" w:hAnsi="Garamond" w:cs="Calibri"/>
        </w:rPr>
        <w:t xml:space="preserve"> 2 vyhláška č. 232/2013</w:t>
      </w:r>
      <w:r>
        <w:rPr>
          <w:rFonts w:ascii="Garamond" w:hAnsi="Garamond" w:cs="Calibri"/>
        </w:rPr>
        <w:t xml:space="preserve"> Sb.</w:t>
      </w:r>
      <w:r w:rsidRPr="00080D89">
        <w:rPr>
          <w:rFonts w:ascii="Garamond" w:hAnsi="Garamond" w:cs="Calibri"/>
        </w:rPr>
        <w:t>: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Popis souvisejících rizik s n</w:t>
      </w:r>
      <w:r w:rsidRPr="00080D89">
        <w:rPr>
          <w:rFonts w:ascii="Garamond" w:hAnsi="Garamond" w:cs="Calibri"/>
        </w:rPr>
        <w:t>erealizací veřejné zakázky</w:t>
      </w:r>
      <w:r>
        <w:rPr>
          <w:rFonts w:ascii="Garamond" w:hAnsi="Garamond" w:cs="Calibri"/>
        </w:rPr>
        <w:t>: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Zadavatel stanovil zadávací podmínky ta</w:t>
      </w:r>
      <w:r w:rsidR="005D32FC" w:rsidRPr="00115B8C">
        <w:rPr>
          <w:rFonts w:ascii="Garamond" w:hAnsi="Garamond" w:cs="Calibri"/>
        </w:rPr>
        <w:t>k</w:t>
      </w:r>
      <w:r w:rsidRPr="00115B8C">
        <w:rPr>
          <w:rFonts w:ascii="Garamond" w:hAnsi="Garamond" w:cs="Calibri"/>
        </w:rPr>
        <w:t>, aby byl dán prostor pro podání předběžných nabídek nejširšímu možnému okruhu dodavatelů, u nichž Zadavatel může předpokládat, že budou schopni podat předběžnou</w:t>
      </w:r>
      <w:r w:rsidR="007F1294" w:rsidRPr="00115B8C">
        <w:rPr>
          <w:rFonts w:ascii="Garamond" w:hAnsi="Garamond" w:cs="Calibri"/>
        </w:rPr>
        <w:t xml:space="preserve"> nabídku, al</w:t>
      </w:r>
      <w:r w:rsidR="00AF3852" w:rsidRPr="00115B8C">
        <w:rPr>
          <w:rFonts w:ascii="Garamond" w:hAnsi="Garamond" w:cs="Calibri"/>
        </w:rPr>
        <w:t>e</w:t>
      </w:r>
      <w:r w:rsidR="007F1294" w:rsidRPr="00115B8C">
        <w:rPr>
          <w:rFonts w:ascii="Garamond" w:hAnsi="Garamond" w:cs="Calibri"/>
        </w:rPr>
        <w:t xml:space="preserve"> též budou schopni podávat nabídky na jednotlivé zakázky v rámci DNS. Předpokládá se, že tito dodavatelé budou schopni následně v požadované kvalitě a s odbornou péčí plnit své závazky z jednotlivých zakázek.  Zadavatel nepředpokládá rizika, jako je např. vynaložení dalších finančních nákladů. </w:t>
      </w:r>
    </w:p>
    <w:p w:rsidR="002A7EF7" w:rsidRDefault="002A7EF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D73194" w:rsidRPr="00115B8C" w:rsidRDefault="001247B2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"/>
        </w:rPr>
        <w:t>Zadavatel spatřuje riziko v proměnlivosti tržních cen poptávaného zboží a kurzů měn, DNS však umožňuje ze všech zákonných způsobů řízení nejkratší prodlevu mezi podáním nabídky a podpisem příslušné smlouvy.</w:t>
      </w:r>
    </w:p>
    <w:p w:rsidR="00D73194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080D89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>Odůvodnění požadavků na technické kvalifikační předpoklady pro plnění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="001247B2" w:rsidRPr="00115B8C">
        <w:rPr>
          <w:rFonts w:ascii="Garamond" w:hAnsi="Garamond" w:cs="Calibri,Bold"/>
          <w:b/>
          <w:bCs/>
        </w:rPr>
        <w:t xml:space="preserve">na dodávky podle </w:t>
      </w:r>
      <w:r w:rsidR="00080D89">
        <w:rPr>
          <w:rFonts w:ascii="Garamond" w:hAnsi="Garamond" w:cs="Calibri,Bold"/>
          <w:b/>
          <w:bCs/>
        </w:rPr>
        <w:t>ust. §</w:t>
      </w:r>
      <w:r w:rsidR="001247B2" w:rsidRPr="00115B8C">
        <w:rPr>
          <w:rFonts w:ascii="Garamond" w:hAnsi="Garamond" w:cs="Calibri,Bold"/>
          <w:b/>
          <w:bCs/>
        </w:rPr>
        <w:t xml:space="preserve"> 3 odst. 1 až 3 </w:t>
      </w:r>
      <w:r w:rsidRPr="00115B8C">
        <w:rPr>
          <w:rFonts w:ascii="Garamond" w:hAnsi="Garamond" w:cs="Calibri,Bold"/>
          <w:b/>
          <w:bCs/>
        </w:rPr>
        <w:t>vyhlášky č. 232/2012 Sb.</w:t>
      </w:r>
    </w:p>
    <w:p w:rsidR="00640BB0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  <w:noProof/>
          <w:lang w:eastAsia="cs-CZ"/>
        </w:rPr>
      </w:pPr>
      <w:r w:rsidRPr="00115B8C">
        <w:rPr>
          <w:rFonts w:ascii="Garamond" w:hAnsi="Garamond" w:cs="Calibri"/>
        </w:rPr>
        <w:t>Zadavatel nepožaduje</w:t>
      </w:r>
      <w:r w:rsidR="001247B2" w:rsidRPr="00115B8C">
        <w:rPr>
          <w:rFonts w:ascii="Garamond" w:hAnsi="Garamond" w:cs="Calibri"/>
        </w:rPr>
        <w:t xml:space="preserve"> žádné kvalifikační předpoklady pro plnění této veřejné zakázky</w:t>
      </w:r>
      <w:r w:rsidRPr="00115B8C">
        <w:rPr>
          <w:rFonts w:ascii="Garamond" w:hAnsi="Garamond" w:cs="Calibri"/>
        </w:rPr>
        <w:t>.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>Odůvodnění vymezení obchodních podmínek veřejné zakázky na dodávky a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 xml:space="preserve">na služby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4 vyhlášky č. 232/2012 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Obchodní a platební podmínky budou stanovovány vždy pro jednotlivé veřejné zakázky zadávané v</w:t>
      </w:r>
      <w:r w:rsidR="00080D89">
        <w:rPr>
          <w:rFonts w:ascii="Garamond" w:hAnsi="Garamond" w:cs="Calibri"/>
        </w:rPr>
        <w:t> DNS 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 xml:space="preserve">. Obchodní a platební podmínky budou stanoveny </w:t>
      </w:r>
      <w:r w:rsidR="00080D89">
        <w:rPr>
          <w:rFonts w:ascii="Garamond" w:hAnsi="Garamond" w:cs="Calibri"/>
        </w:rPr>
        <w:t xml:space="preserve">v příslušných kupních smlouvách </w:t>
      </w:r>
      <w:r w:rsidRPr="00115B8C">
        <w:rPr>
          <w:rFonts w:ascii="Garamond" w:hAnsi="Garamond" w:cs="Calibri"/>
        </w:rPr>
        <w:t>v souladu s ustanoveními zákona č. 89/2012 Sb., občanský zákoník.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vymezení technických podmínek veřejné zakázky podle </w:t>
      </w:r>
      <w:r w:rsidR="00080D89">
        <w:rPr>
          <w:rFonts w:ascii="Garamond" w:hAnsi="Garamond" w:cs="Calibri,Bold"/>
          <w:b/>
          <w:bCs/>
        </w:rPr>
        <w:t xml:space="preserve">ust. § 5 vyhlášky č. 232/2012 </w:t>
      </w:r>
      <w:r w:rsidRPr="00115B8C">
        <w:rPr>
          <w:rFonts w:ascii="Garamond" w:hAnsi="Garamond" w:cs="Calibri,Bold"/>
          <w:b/>
          <w:bCs/>
        </w:rPr>
        <w:t>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Technické podmínky budou stanovovány vždy pro jednotlivé veřejné zakázky zadávané v </w:t>
      </w:r>
      <w:r w:rsidR="00DC7392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>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stanovení základních a dílčích hodnotících kritérií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6 vyhlášky č. 232/2012 Sb.</w:t>
      </w: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93 odst. 7 písm. c) </w:t>
      </w:r>
      <w:r w:rsidR="00080D89">
        <w:rPr>
          <w:rFonts w:ascii="Garamond" w:hAnsi="Garamond" w:cs="Calibri"/>
        </w:rPr>
        <w:t>ZVZ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nespecifikuje hodnotící kritéria pro zadávání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veřejných zakázek v DNS, neboť to s ohledem na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časový odstup od zadávání veřejných</w:t>
      </w:r>
      <w:r w:rsidR="006E2CFC"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 xml:space="preserve">zakázek v DNS není </w:t>
      </w:r>
      <w:r w:rsidRPr="00115B8C">
        <w:rPr>
          <w:rFonts w:ascii="Garamond" w:hAnsi="Garamond" w:cs="Calibri"/>
        </w:rPr>
        <w:t>vhodné. Hodnotící kritéria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proto budou vždy specifikována u veřejné zakázky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zadávané v DNS.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předpokládané hodnoty veřejné zakázky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7 vyhlášky č. 232/2012 Sb.</w:t>
      </w:r>
    </w:p>
    <w:p w:rsidR="00413A8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Předpokládaná hodnota je </w:t>
      </w:r>
      <w:r w:rsidR="002A7EF7">
        <w:rPr>
          <w:rFonts w:ascii="Garamond" w:hAnsi="Garamond" w:cs="Calibri"/>
        </w:rPr>
        <w:t>20</w:t>
      </w:r>
      <w:r w:rsidR="00080D89">
        <w:rPr>
          <w:rFonts w:ascii="Garamond" w:hAnsi="Garamond" w:cs="Calibri"/>
        </w:rPr>
        <w:t>.</w:t>
      </w:r>
      <w:r w:rsidR="00413A8C" w:rsidRPr="00115B8C">
        <w:rPr>
          <w:rFonts w:ascii="Garamond" w:hAnsi="Garamond" w:cs="Calibri"/>
        </w:rPr>
        <w:t>000.000,- Kč bez</w:t>
      </w:r>
      <w:r w:rsidRPr="00115B8C">
        <w:rPr>
          <w:rFonts w:ascii="Garamond" w:hAnsi="Garamond" w:cs="Calibri"/>
        </w:rPr>
        <w:t xml:space="preserve"> </w:t>
      </w:r>
      <w:r w:rsidR="002A7EF7">
        <w:rPr>
          <w:rFonts w:ascii="Garamond" w:hAnsi="Garamond" w:cs="Calibri"/>
        </w:rPr>
        <w:t>DPH za 4</w:t>
      </w:r>
      <w:r w:rsidR="00413A8C" w:rsidRPr="00115B8C">
        <w:rPr>
          <w:rFonts w:ascii="Garamond" w:hAnsi="Garamond" w:cs="Calibri"/>
        </w:rPr>
        <w:t xml:space="preserve"> roky. DNS bude trvat </w:t>
      </w:r>
      <w:r w:rsidR="002A7EF7">
        <w:rPr>
          <w:rFonts w:ascii="Garamond" w:hAnsi="Garamond" w:cs="Calibri"/>
        </w:rPr>
        <w:t>4</w:t>
      </w:r>
      <w:bookmarkStart w:id="0" w:name="_GoBack"/>
      <w:bookmarkEnd w:id="0"/>
      <w:r w:rsidR="00413A8C" w:rsidRPr="00115B8C">
        <w:rPr>
          <w:rFonts w:ascii="Garamond" w:hAnsi="Garamond" w:cs="Calibri"/>
        </w:rPr>
        <w:t xml:space="preserve"> roky.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Na základě údajů a informací o zakázkách stejného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či podobného předmětu plnění.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V Plzni dne </w:t>
      </w:r>
      <w:r w:rsidR="00080D89">
        <w:rPr>
          <w:rFonts w:ascii="Garamond" w:hAnsi="Garamond" w:cs="Calibri"/>
        </w:rPr>
        <w:t>viz elektronický podpis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="00F92EA7" w:rsidRPr="00115B8C">
        <w:rPr>
          <w:rFonts w:ascii="Garamond" w:hAnsi="Garamond" w:cs="Calibri"/>
        </w:rPr>
        <w:t>…………………………………………….</w:t>
      </w:r>
    </w:p>
    <w:p w:rsidR="00080D89" w:rsidRPr="008E418F" w:rsidRDefault="00080D89" w:rsidP="00080D89">
      <w:pPr>
        <w:spacing w:after="0"/>
        <w:rPr>
          <w:rFonts w:ascii="Garamond" w:hAnsi="Garamond"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        </w:t>
      </w:r>
      <w:r w:rsidRPr="008E418F">
        <w:rPr>
          <w:rFonts w:ascii="Garamond" w:hAnsi="Garamond"/>
        </w:rPr>
        <w:t>z pov. Mgr. Martin Šlapák;</w:t>
      </w:r>
    </w:p>
    <w:p w:rsidR="00080D89" w:rsidRPr="008E418F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elektronicky podepsáno</w:t>
      </w:r>
    </w:p>
    <w:p w:rsid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nákup a veřejné zakázky</w:t>
      </w:r>
    </w:p>
    <w:p w:rsidR="00F92EA7" w:rsidRP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Západočeská univerzita v Plzni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"/>
        </w:rPr>
      </w:pPr>
    </w:p>
    <w:sectPr w:rsidR="00D73194" w:rsidRPr="00115B8C" w:rsidSect="00FE28BD">
      <w:headerReference w:type="default" r:id="rId9"/>
      <w:footerReference w:type="default" r:id="rId10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A8" w:rsidRDefault="004F19A8" w:rsidP="00FE28BD">
      <w:pPr>
        <w:spacing w:after="0" w:line="240" w:lineRule="auto"/>
      </w:pPr>
      <w:r>
        <w:separator/>
      </w:r>
    </w:p>
  </w:endnote>
  <w:end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080D89" w:rsidP="00FE28BD">
    <w:pPr>
      <w:pStyle w:val="Zpat"/>
      <w:jc w:val="center"/>
    </w:pPr>
    <w:r>
      <w:rPr>
        <w:noProof/>
        <w:lang w:eastAsia="cs-CZ"/>
      </w:rPr>
      <w:drawing>
        <wp:inline distT="0" distB="0" distL="0" distR="0" wp14:anchorId="70979622" wp14:editId="02678579">
          <wp:extent cx="4099560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A8" w:rsidRDefault="004F19A8" w:rsidP="00FE28BD">
      <w:pPr>
        <w:spacing w:after="0" w:line="240" w:lineRule="auto"/>
      </w:pPr>
      <w:r>
        <w:separator/>
      </w:r>
    </w:p>
  </w:footnote>
  <w:foot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FE28BD" w:rsidP="00FE28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E0"/>
    <w:multiLevelType w:val="hybridMultilevel"/>
    <w:tmpl w:val="42E48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738"/>
    <w:multiLevelType w:val="hybridMultilevel"/>
    <w:tmpl w:val="71380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71D8"/>
    <w:multiLevelType w:val="hybridMultilevel"/>
    <w:tmpl w:val="2C4CE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C"/>
    <w:rsid w:val="00050213"/>
    <w:rsid w:val="00080D89"/>
    <w:rsid w:val="00115B8C"/>
    <w:rsid w:val="001247B2"/>
    <w:rsid w:val="00125CFA"/>
    <w:rsid w:val="002A7EF7"/>
    <w:rsid w:val="002B196B"/>
    <w:rsid w:val="00413A8C"/>
    <w:rsid w:val="00445AF9"/>
    <w:rsid w:val="0047520B"/>
    <w:rsid w:val="004F19A8"/>
    <w:rsid w:val="004F1AD4"/>
    <w:rsid w:val="005433D7"/>
    <w:rsid w:val="005A526B"/>
    <w:rsid w:val="005D32FC"/>
    <w:rsid w:val="00640BB0"/>
    <w:rsid w:val="00677504"/>
    <w:rsid w:val="006C162A"/>
    <w:rsid w:val="006E2CFC"/>
    <w:rsid w:val="00703A57"/>
    <w:rsid w:val="007F1294"/>
    <w:rsid w:val="0081405B"/>
    <w:rsid w:val="00997055"/>
    <w:rsid w:val="00A804A6"/>
    <w:rsid w:val="00AF3852"/>
    <w:rsid w:val="00AF7901"/>
    <w:rsid w:val="00D73194"/>
    <w:rsid w:val="00DC7392"/>
    <w:rsid w:val="00DD6FDC"/>
    <w:rsid w:val="00E20469"/>
    <w:rsid w:val="00F91049"/>
    <w:rsid w:val="00F92EA7"/>
    <w:rsid w:val="00F97C42"/>
    <w:rsid w:val="00FA453C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C8Vzy5Q5skcGTEAcx5m4HdaPm8Y=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/J867vaH7L6sg1g4FVYZqCTW+H4=</DigestValue>
    </Reference>
  </SignedInfo>
  <SignatureValue>mdqgDlrb54tiCcTeE0s7/GsmcnuYtpodcVLLcxLWWVIB1if0r8zUaxKpCJvfT1wxVQpBbKHtruW1
T+XJs+eTNXM37mo04DFV5wldxA9nxxJIZIwu6MwHn7Mh9KTXI6HBHEuo+rT3rCfzJEtiv7EFJ9Hi
laYgnwBwUQukYSWl0EDW5KGmry2Tr7d10ZEKI49AiTtjI9irJ2ptErh5O1MvFsyvQwZ4TphRyuCe
ayYxLQbAkx9wlksXOutuvd7y5ZVDX5D/ZCB98yZpyzWI2AokrViRJ/vghtQ7CALcAHKYbR2BgBpu
YANgF9fjNdPfBeYOLWIIf1nofNBlk/tR717LOg==</SignatureValue>
  <KeyInfo>
    <X509Data>
      <X509Certificate>MIIG8DCCBdigAwIBAgIDGqYxMA0GCSqGSIb3DQEBCwUAMF8xCzAJBgNVBAYTAkNaMSwwKgYDVQQK
DCPEjGVza8OhIHBvxaF0YSwgcy5wLiBbScSMIDQ3MTE0OTgzXTEiMCAGA1UEAxMZUG9zdFNpZ251
bSBRdWFsaWZpZWQgQ0EgMjAeFw0xNTAxMjExMjU3MjJaFw0xNjAyMTAxMjU3MjJaMIHNMQswCQYD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ggEBAOrE3XtNC9bSohYTbgP1cHlFy7y2j8ohKXQR0lcQAEN6CFzsfXFY2XtUsaqiCoDf0cIbW2j8
aT4mQwukO2yZNC5w2CFM61pnm6TEHNOgzwh99Z8ZaP/DxK/Y9mSb8zS1TvSHjJvRayL4MpS39a6B
0dxAXyWDf94S2RXCD6hDI1sQLwkjMu/zn6EZwyHiKj+xxIFaGb++5wlt3tpiV7Ydjegcg9mea3uq
VO4+pZkAoG5bOmdsi3wwHomwlO4A2q/BUXwH8Xw3xbYVNDYYsmBs+2H+M3P5xsvA6TnKRxdNAT5B
anPc7gVUyUoEPOQ1TZWWTp+rCawnoLb4a3/puOqjzjMCAwEAAaOCA0QwggNAMEMGA1UdEQQ8MDqB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BBQrjtGmRcVVO2mxJ+GIp/A8P7k//TANBgkqhkiG9w0BAQsFAAOCAQEAXSUIEzYZp5XcKfCGn22t
MItuaemie2OAUdUWvqas+yo90cRASI/c7EumO38+fmy0n3ERwt7VAcQ3A4qKwrZpgqkQNQGA2XNQ
m8oqvxzRFAO2kGdbqHVKsYNuExTCFXq5bYW0hXNwEfUIML0aNQfWLVkkM8gmbzrafGHl5CMVh96Y
+lRhJqen8vf5psZIlchX5EID11nw2XD/tOM9QDjs8iSjSIdNAm0KVLoLIV7be7FihGQmIqZxUN7a
uZxrKyFqrALsiJCXDJ7rDR+EI1MnFf8N7yFx+8FafpNGexvFbnqizIWrXj5GQ5cpjPMc2QKKVX49
DdZnBFrnHMDttKYtww==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ou6AqGuIEn0HcHQz4KA2k6KpuNI=</DigestValue>
      </Reference>
      <Reference URI="/word/media/image2.jpg?ContentType=image/jpeg">
        <DigestMethod Algorithm="http://www.w3.org/2000/09/xmldsig#sha1"/>
        <DigestValue>IZu5TD/MbAhvml5/5vHPLPjnbtI=</DigestValue>
      </Reference>
      <Reference URI="/word/media/image1.png?ContentType=image/png">
        <DigestMethod Algorithm="http://www.w3.org/2000/09/xmldsig#sha1"/>
        <DigestValue>sxrqLe+WHcjVD28V8ZUBESk9VsU=</DigestValue>
      </Reference>
      <Reference URI="/word/settings.xml?ContentType=application/vnd.openxmlformats-officedocument.wordprocessingml.settings+xml">
        <DigestMethod Algorithm="http://www.w3.org/2000/09/xmldsig#sha1"/>
        <DigestValue>ESl50UTmzufqvGi3N7FLTzxcpHE=</DigestValue>
      </Reference>
      <Reference URI="/word/fontTable.xml?ContentType=application/vnd.openxmlformats-officedocument.wordprocessingml.fontTable+xml">
        <DigestMethod Algorithm="http://www.w3.org/2000/09/xmldsig#sha1"/>
        <DigestValue>UixwO76fP11SKqXEmBEUYCee6OM=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.xml?ContentType=application/vnd.openxmlformats-officedocument.wordprocessingml.styles+xml">
        <DigestMethod Algorithm="http://www.w3.org/2000/09/xmldsig#sha1"/>
        <DigestValue>R0EUP1ld6OEZgQwuijMjmzuc8eo=</DigestValue>
      </Reference>
      <Reference URI="/word/numbering.xml?ContentType=application/vnd.openxmlformats-officedocument.wordprocessingml.numbering+xml">
        <DigestMethod Algorithm="http://www.w3.org/2000/09/xmldsig#sha1"/>
        <DigestValue>eETpTJR6BhihFpgaiWT8i/fnKGM=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ibNK6Eb/UHMt+O8K0hLpCYxSd9c=</DigestValue>
      </Reference>
      <Reference URI="/word/document.xml?ContentType=application/vnd.openxmlformats-officedocument.wordprocessingml.document.main+xml">
        <DigestMethod Algorithm="http://www.w3.org/2000/09/xmldsig#sha1"/>
        <DigestValue>s555HRC4g5U/VQ9GMHdxEJlaAyA=</DigestValue>
      </Reference>
      <Reference URI="/word/header1.xml?ContentType=application/vnd.openxmlformats-officedocument.wordprocessingml.header+xml">
        <DigestMethod Algorithm="http://www.w3.org/2000/09/xmldsig#sha1"/>
        <DigestValue>SzFu36LK5nufZFeSJaU4fbmeJQU=</DigestValue>
      </Reference>
      <Reference URI="/word/footer1.xml?ContentType=application/vnd.openxmlformats-officedocument.wordprocessingml.footer+xml">
        <DigestMethod Algorithm="http://www.w3.org/2000/09/xmldsig#sha1"/>
        <DigestValue>huq5lyvSCQeICgayZa9oQKwDBIQ=</DigestValue>
      </Reference>
      <Reference URI="/word/endnotes.xml?ContentType=application/vnd.openxmlformats-officedocument.wordprocessingml.endnotes+xml">
        <DigestMethod Algorithm="http://www.w3.org/2000/09/xmldsig#sha1"/>
        <DigestValue>OUJ6IhBCMyMjOuwFHrrZeB0V9TI=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7vXftOSYRQaIyCPQAMAG8LVAVuk=</DigestValue>
      </Reference>
    </Manifest>
    <SignatureProperties>
      <SignatureProperty Id="idSignatureTime" Target="#idPackageSignature">
        <mdssi:SignatureTime>
          <mdssi:Format>YYYY-MM-DDThh:mm:ssTZD</mdssi:Format>
          <mdssi:Value>2016-01-20T13:25:01Z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2016-01-20T13:25:01Z</xd:SigningTime>
          <xd:SigningCertificate>
            <xd:Cert>
              <xd:CertDigest>
                <DigestMethod Algorithm="http://www.w3.org/2000/09/xmldsig#sha1"/>
                <DigestValue>B7i+rvvTLpp30Hfl8aohee56t6M=</DigestValue>
              </xd:CertDigest>
              <xd:IssuerSerial>
                <X509IssuerName>CN=PostSignum Qualified CA 2, O="Česká pošta, s.p. [IČ 47114983]", C=CZ</X509IssuerName>
                <X509SerialNumber>1746481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SLADKÁ, MBA</dc:creator>
  <cp:lastModifiedBy>Mgr. Martin ŠLAPÁK</cp:lastModifiedBy>
  <cp:revision>2</cp:revision>
  <cp:lastPrinted>2014-06-02T12:28:00Z</cp:lastPrinted>
  <dcterms:created xsi:type="dcterms:W3CDTF">2015-11-20T08:43:00Z</dcterms:created>
  <dcterms:modified xsi:type="dcterms:W3CDTF">2015-11-20T08:43:00Z</dcterms:modified>
</cp:coreProperties>
</file>