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EED8B" w14:textId="77777777" w:rsidR="00C143E2" w:rsidRDefault="00C143E2" w:rsidP="0071141E">
      <w:pPr>
        <w:spacing w:after="120"/>
        <w:jc w:val="center"/>
        <w:rPr>
          <w:rFonts w:ascii="Times New Roman" w:eastAsia="Times New Roman" w:hAnsi="Times New Roman" w:cs="Times New Roman"/>
          <w:b/>
          <w:caps/>
          <w:spacing w:val="60"/>
          <w:sz w:val="36"/>
          <w:szCs w:val="36"/>
          <w:lang w:eastAsia="cs-CZ"/>
        </w:rPr>
      </w:pPr>
    </w:p>
    <w:p w14:paraId="75EE64A9" w14:textId="1438A642" w:rsidR="00483627" w:rsidRPr="00483627" w:rsidRDefault="00483627" w:rsidP="0071141E">
      <w:pPr>
        <w:spacing w:after="120"/>
        <w:jc w:val="center"/>
        <w:rPr>
          <w:rFonts w:ascii="Times New Roman" w:eastAsia="Times New Roman" w:hAnsi="Times New Roman" w:cs="Times New Roman"/>
          <w:b/>
          <w:caps/>
          <w:spacing w:val="60"/>
          <w:sz w:val="36"/>
          <w:szCs w:val="36"/>
          <w:lang w:eastAsia="cs-CZ"/>
        </w:rPr>
      </w:pPr>
      <w:r w:rsidRPr="00483627">
        <w:rPr>
          <w:rFonts w:ascii="Times New Roman" w:eastAsia="Times New Roman" w:hAnsi="Times New Roman" w:cs="Times New Roman"/>
          <w:b/>
          <w:caps/>
          <w:spacing w:val="60"/>
          <w:sz w:val="36"/>
          <w:szCs w:val="36"/>
          <w:lang w:eastAsia="cs-CZ"/>
        </w:rPr>
        <w:t>kupní smlouva</w:t>
      </w:r>
    </w:p>
    <w:p w14:paraId="55988EB8" w14:textId="77777777" w:rsidR="00483627" w:rsidRDefault="00483627" w:rsidP="0071141E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uzavřená podle </w:t>
      </w:r>
      <w:proofErr w:type="spellStart"/>
      <w:r w:rsidRPr="00483627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ust</w:t>
      </w:r>
      <w:proofErr w:type="spellEnd"/>
      <w:r w:rsidRPr="00483627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. § 2079 a násl. občanského zákoníku mezi smluvními stranami</w:t>
      </w:r>
    </w:p>
    <w:p w14:paraId="18C9293B" w14:textId="77777777" w:rsidR="00463813" w:rsidRPr="00FF4179" w:rsidRDefault="00463813" w:rsidP="00463813">
      <w:pPr>
        <w:pStyle w:val="Nzev"/>
        <w:spacing w:after="120"/>
        <w:jc w:val="both"/>
        <w:rPr>
          <w:rFonts w:ascii="Times New Roman" w:eastAsia="Arial" w:hAnsi="Times New Roman" w:cs="Times New Roman"/>
          <w:b w:val="0"/>
          <w:sz w:val="20"/>
          <w:szCs w:val="20"/>
          <w:u w:val="none"/>
        </w:rPr>
      </w:pPr>
      <w:r w:rsidRPr="00FF4179">
        <w:rPr>
          <w:rFonts w:ascii="Times New Roman" w:eastAsia="Arial" w:hAnsi="Times New Roman" w:cs="Times New Roman"/>
          <w:b w:val="0"/>
          <w:sz w:val="20"/>
          <w:szCs w:val="20"/>
          <w:u w:val="none"/>
        </w:rPr>
        <w:t xml:space="preserve">Tato smlouva je uzavřena na základě výsledku otevřeného nadlimitní řízení dle § 56 zák. č. 134/2016 Sb., </w:t>
      </w:r>
      <w:r w:rsidRPr="00FF4179">
        <w:rPr>
          <w:rFonts w:ascii="Times New Roman" w:eastAsia="Arial" w:hAnsi="Times New Roman" w:cs="Times New Roman"/>
          <w:b w:val="0"/>
          <w:i/>
          <w:iCs/>
          <w:sz w:val="20"/>
          <w:szCs w:val="20"/>
          <w:u w:val="none"/>
        </w:rPr>
        <w:t xml:space="preserve">o zadávání veřejných zakázek </w:t>
      </w:r>
      <w:r w:rsidRPr="00FF4179">
        <w:rPr>
          <w:rFonts w:ascii="Times New Roman" w:eastAsia="Arial" w:hAnsi="Times New Roman" w:cs="Times New Roman"/>
          <w:b w:val="0"/>
          <w:sz w:val="20"/>
          <w:szCs w:val="20"/>
          <w:u w:val="none"/>
        </w:rPr>
        <w:t>(dále jen „ZZVZ“) veřejné zakázky evidované na profilu zadavatele pod systémovým číslem: P25V00000045 (dále jen „Zadávací řízení“)</w:t>
      </w:r>
    </w:p>
    <w:p w14:paraId="783F851C" w14:textId="798E530C" w:rsidR="00463813" w:rsidRPr="00FF4179" w:rsidRDefault="00463813" w:rsidP="00463813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F4179">
        <w:rPr>
          <w:rFonts w:ascii="Times New Roman" w:hAnsi="Times New Roman" w:cs="Times New Roman"/>
          <w:color w:val="000000"/>
          <w:sz w:val="20"/>
          <w:szCs w:val="20"/>
        </w:rPr>
        <w:t xml:space="preserve">Číslo smlouvy kupujícího: bude uvedeno v záznamu o uveřejnění smlouvy v registru smluv dle zák. č. 340/2015 Sb. </w:t>
      </w:r>
    </w:p>
    <w:p w14:paraId="37E28AB8" w14:textId="2857FCDE" w:rsidR="00463813" w:rsidRPr="00FF4179" w:rsidRDefault="00463813" w:rsidP="00463813">
      <w:pPr>
        <w:pStyle w:val="Default"/>
        <w:rPr>
          <w:rFonts w:ascii="Times New Roman" w:eastAsia="Calibri" w:hAnsi="Times New Roman" w:cs="Times New Roman"/>
          <w:sz w:val="20"/>
          <w:szCs w:val="20"/>
        </w:rPr>
      </w:pPr>
      <w:r w:rsidRPr="00FF4179">
        <w:rPr>
          <w:rFonts w:ascii="Times New Roman" w:hAnsi="Times New Roman" w:cs="Times New Roman"/>
          <w:sz w:val="20"/>
          <w:szCs w:val="20"/>
        </w:rPr>
        <w:t xml:space="preserve">Číslo smlouvy </w:t>
      </w:r>
      <w:proofErr w:type="gramStart"/>
      <w:r w:rsidRPr="00FF4179">
        <w:rPr>
          <w:rFonts w:ascii="Times New Roman" w:hAnsi="Times New Roman" w:cs="Times New Roman"/>
          <w:sz w:val="20"/>
          <w:szCs w:val="20"/>
        </w:rPr>
        <w:t xml:space="preserve">prodávající: </w:t>
      </w:r>
      <w:r w:rsidRPr="00FF4179">
        <w:rPr>
          <w:rFonts w:ascii="Times New Roman" w:hAnsi="Times New Roman" w:cs="Times New Roman"/>
          <w:sz w:val="20"/>
          <w:szCs w:val="20"/>
          <w:highlight w:val="yellow"/>
        </w:rPr>
        <w:t>….</w:t>
      </w:r>
      <w:proofErr w:type="gramEnd"/>
      <w:r w:rsidRPr="00FF4179">
        <w:rPr>
          <w:rFonts w:ascii="Times New Roman" w:hAnsi="Times New Roman" w:cs="Times New Roman"/>
          <w:sz w:val="20"/>
          <w:szCs w:val="20"/>
          <w:highlight w:val="yellow"/>
        </w:rPr>
        <w:t>.</w:t>
      </w:r>
    </w:p>
    <w:p w14:paraId="08F07EF4" w14:textId="77777777" w:rsidR="00463813" w:rsidRPr="00FF4179" w:rsidRDefault="00463813" w:rsidP="00463813">
      <w:pPr>
        <w:pStyle w:val="Default"/>
        <w:rPr>
          <w:rFonts w:ascii="Times New Roman" w:eastAsia="Calibri" w:hAnsi="Times New Roman" w:cs="Times New Roman"/>
          <w:sz w:val="20"/>
          <w:szCs w:val="20"/>
        </w:rPr>
      </w:pPr>
    </w:p>
    <w:p w14:paraId="0D42FC68" w14:textId="7A39DEFA" w:rsidR="00463813" w:rsidRPr="001C3878" w:rsidRDefault="00463813" w:rsidP="00463813">
      <w:pPr>
        <w:rPr>
          <w:rFonts w:ascii="Times New Roman" w:hAnsi="Times New Roman" w:cs="Times New Roman"/>
        </w:rPr>
      </w:pPr>
      <w:r w:rsidRPr="00FF4179">
        <w:rPr>
          <w:rFonts w:ascii="Times New Roman" w:hAnsi="Times New Roman" w:cs="Times New Roman"/>
        </w:rPr>
        <w:t>Spolufinancováno z </w:t>
      </w:r>
      <w:r w:rsidR="001C3878" w:rsidRPr="001C3878">
        <w:rPr>
          <w:rFonts w:ascii="Times New Roman" w:hAnsi="Times New Roman" w:cs="Times New Roman"/>
        </w:rPr>
        <w:t xml:space="preserve">programu 133 220 Rozvoj a obnova materiálně technické základny veřejných vysokých škol, </w:t>
      </w:r>
      <w:proofErr w:type="spellStart"/>
      <w:r w:rsidR="001C3878" w:rsidRPr="001C3878">
        <w:rPr>
          <w:rFonts w:ascii="Times New Roman" w:hAnsi="Times New Roman" w:cs="Times New Roman"/>
        </w:rPr>
        <w:t>subtitul</w:t>
      </w:r>
      <w:proofErr w:type="spellEnd"/>
      <w:r w:rsidR="001C3878" w:rsidRPr="001C3878">
        <w:rPr>
          <w:rFonts w:ascii="Times New Roman" w:hAnsi="Times New Roman" w:cs="Times New Roman"/>
        </w:rPr>
        <w:t xml:space="preserve"> 133D 221 Rozvoj a obnova ubytovacích a stravovacích kapacit veřejných vysokých škol výzv</w:t>
      </w:r>
      <w:r w:rsidR="001C3878">
        <w:rPr>
          <w:rFonts w:ascii="Times New Roman" w:hAnsi="Times New Roman" w:cs="Times New Roman"/>
        </w:rPr>
        <w:t>a</w:t>
      </w:r>
      <w:r w:rsidR="001C3878" w:rsidRPr="001C3878">
        <w:rPr>
          <w:rFonts w:ascii="Times New Roman" w:hAnsi="Times New Roman" w:cs="Times New Roman"/>
        </w:rPr>
        <w:t xml:space="preserve"> č. 7/133 220</w:t>
      </w:r>
      <w:r w:rsidRPr="001C3878">
        <w:rPr>
          <w:rFonts w:ascii="Times New Roman" w:hAnsi="Times New Roman" w:cs="Times New Roman"/>
        </w:rPr>
        <w:t>.</w:t>
      </w:r>
    </w:p>
    <w:tbl>
      <w:tblPr>
        <w:tblStyle w:val="Mkatabulky"/>
        <w:tblpPr w:leftFromText="141" w:rightFromText="141" w:vertAnchor="text" w:horzAnchor="margin" w:tblpY="244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B67F76" w:rsidRPr="00BE2674" w14:paraId="768D364D" w14:textId="77777777" w:rsidTr="002638D1">
        <w:trPr>
          <w:trHeight w:val="27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7098E" w14:textId="77777777" w:rsidR="00B67F76" w:rsidRPr="00BE2674" w:rsidRDefault="00B67F76" w:rsidP="002638D1">
            <w:pPr>
              <w:tabs>
                <w:tab w:val="left" w:pos="1590"/>
              </w:tabs>
              <w:rPr>
                <w:rFonts w:ascii="Garamond" w:hAnsi="Garamond" w:cs="Verdana"/>
                <w:color w:val="000000"/>
                <w:sz w:val="22"/>
                <w:szCs w:val="22"/>
              </w:rPr>
            </w:pPr>
            <w:r w:rsidRPr="00BE2674">
              <w:rPr>
                <w:rFonts w:ascii="Garamond" w:hAnsi="Garamond" w:cs="Verdana"/>
                <w:color w:val="000000"/>
                <w:sz w:val="22"/>
                <w:szCs w:val="22"/>
              </w:rPr>
              <w:t>Název projektu: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665D2" w14:textId="77777777" w:rsidR="00B67F76" w:rsidRPr="00BE2674" w:rsidRDefault="00B67F76" w:rsidP="002638D1">
            <w:pPr>
              <w:tabs>
                <w:tab w:val="left" w:pos="1590"/>
              </w:tabs>
              <w:rPr>
                <w:rFonts w:ascii="Garamond" w:hAnsi="Garamond" w:cs="Verdana"/>
                <w:color w:val="000000"/>
                <w:sz w:val="22"/>
                <w:szCs w:val="22"/>
              </w:rPr>
            </w:pPr>
            <w:r w:rsidRPr="00BE2674">
              <w:rPr>
                <w:rFonts w:ascii="Garamond" w:hAnsi="Garamond" w:cs="Verdana"/>
                <w:color w:val="000000"/>
                <w:sz w:val="22"/>
                <w:szCs w:val="22"/>
              </w:rPr>
              <w:t>„</w:t>
            </w:r>
            <w:proofErr w:type="gramStart"/>
            <w:r w:rsidRPr="00BE2674">
              <w:rPr>
                <w:rFonts w:ascii="Garamond" w:hAnsi="Garamond" w:cs="Verdana"/>
                <w:color w:val="000000"/>
                <w:sz w:val="22"/>
                <w:szCs w:val="22"/>
              </w:rPr>
              <w:t>ZU - Revitalizace</w:t>
            </w:r>
            <w:proofErr w:type="gramEnd"/>
            <w:r w:rsidRPr="00BE2674">
              <w:rPr>
                <w:rFonts w:ascii="Garamond" w:hAnsi="Garamond" w:cs="Verdana"/>
                <w:color w:val="000000"/>
                <w:sz w:val="22"/>
                <w:szCs w:val="22"/>
              </w:rPr>
              <w:t xml:space="preserve"> objektu VŠ koleje Baarova 36, Plzeň“</w:t>
            </w:r>
          </w:p>
        </w:tc>
      </w:tr>
      <w:tr w:rsidR="00B67F76" w:rsidRPr="00BE2674" w14:paraId="1ABCC164" w14:textId="77777777" w:rsidTr="002638D1">
        <w:trPr>
          <w:trHeight w:val="36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9227C" w14:textId="77777777" w:rsidR="00B67F76" w:rsidRPr="00BE2674" w:rsidRDefault="00B67F76" w:rsidP="002638D1">
            <w:pPr>
              <w:tabs>
                <w:tab w:val="left" w:pos="1590"/>
              </w:tabs>
              <w:rPr>
                <w:rFonts w:ascii="Garamond" w:hAnsi="Garamond" w:cs="Verdana"/>
                <w:color w:val="000000"/>
                <w:sz w:val="22"/>
                <w:szCs w:val="22"/>
              </w:rPr>
            </w:pPr>
            <w:proofErr w:type="spellStart"/>
            <w:r w:rsidRPr="00BE2674">
              <w:rPr>
                <w:rFonts w:ascii="Garamond" w:hAnsi="Garamond" w:cs="Verdana"/>
                <w:color w:val="000000"/>
                <w:sz w:val="22"/>
                <w:szCs w:val="22"/>
              </w:rPr>
              <w:t>Reg</w:t>
            </w:r>
            <w:proofErr w:type="spellEnd"/>
            <w:r w:rsidRPr="00BE2674">
              <w:rPr>
                <w:rFonts w:ascii="Garamond" w:hAnsi="Garamond" w:cs="Verdana"/>
                <w:color w:val="000000"/>
                <w:sz w:val="22"/>
                <w:szCs w:val="22"/>
              </w:rPr>
              <w:t xml:space="preserve">. číslo projektu: 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CA1ED" w14:textId="77777777" w:rsidR="00B67F76" w:rsidRPr="00BE2674" w:rsidRDefault="00B67F76" w:rsidP="002638D1">
            <w:pPr>
              <w:tabs>
                <w:tab w:val="left" w:pos="1590"/>
              </w:tabs>
              <w:rPr>
                <w:rFonts w:ascii="Garamond" w:hAnsi="Garamond" w:cs="Verdana"/>
                <w:color w:val="00000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EDS 133D221000048</w:t>
            </w:r>
          </w:p>
        </w:tc>
      </w:tr>
    </w:tbl>
    <w:p w14:paraId="58A81544" w14:textId="77777777"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344A52C" w14:textId="77777777"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917A7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</w:t>
      </w:r>
      <w:r w:rsidRPr="005A6369">
        <w:rPr>
          <w:rFonts w:ascii="Times New Roman" w:eastAsia="Times New Roman" w:hAnsi="Times New Roman" w:cs="Times New Roman"/>
          <w:b/>
          <w:sz w:val="24"/>
          <w:szCs w:val="20"/>
          <w:highlight w:val="yellow"/>
          <w:lang w:eastAsia="cs-CZ"/>
        </w:rPr>
        <w:t>………………………………………………</w:t>
      </w:r>
    </w:p>
    <w:p w14:paraId="3B817029" w14:textId="77777777"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Sídlo: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highlight w:val="yellow"/>
          <w:lang w:eastAsia="cs-CZ"/>
        </w:rPr>
        <w:t>………………………………………………</w:t>
      </w:r>
    </w:p>
    <w:p w14:paraId="6FB8B34D" w14:textId="77777777" w:rsidR="00483627" w:rsidRPr="00483627" w:rsidRDefault="00483627" w:rsidP="00483627">
      <w:pPr>
        <w:ind w:left="2127" w:hanging="2127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Zapsaný</w:t>
      </w:r>
      <w:r w:rsidR="00281C0F">
        <w:rPr>
          <w:rFonts w:ascii="Times New Roman" w:eastAsia="Times New Roman" w:hAnsi="Times New Roman" w:cs="Times New Roman"/>
          <w:sz w:val="24"/>
          <w:szCs w:val="20"/>
          <w:lang w:eastAsia="cs-CZ"/>
        </w:rPr>
        <w:t>/á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: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highlight w:val="yellow"/>
          <w:lang w:eastAsia="cs-CZ"/>
        </w:rPr>
        <w:t>………………………………………………</w:t>
      </w:r>
    </w:p>
    <w:p w14:paraId="1BC38C15" w14:textId="77777777" w:rsidR="00967196" w:rsidRDefault="00967196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Zastoupený</w:t>
      </w:r>
      <w:r w:rsidR="00281C0F">
        <w:rPr>
          <w:rFonts w:ascii="Times New Roman" w:eastAsia="Times New Roman" w:hAnsi="Times New Roman" w:cs="Times New Roman"/>
          <w:sz w:val="24"/>
          <w:szCs w:val="20"/>
          <w:lang w:eastAsia="cs-CZ"/>
        </w:rPr>
        <w:t>/á:</w:t>
      </w:r>
      <w:r w:rsidR="00D524AE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D524AE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D524AE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D524AE" w:rsidRPr="00483627">
        <w:rPr>
          <w:rFonts w:ascii="Times New Roman" w:eastAsia="Times New Roman" w:hAnsi="Times New Roman" w:cs="Times New Roman"/>
          <w:sz w:val="24"/>
          <w:szCs w:val="20"/>
          <w:highlight w:val="yellow"/>
          <w:lang w:eastAsia="cs-CZ"/>
        </w:rPr>
        <w:t>………………………………………………</w:t>
      </w:r>
    </w:p>
    <w:p w14:paraId="37E1C5E4" w14:textId="77777777" w:rsidR="00B37FE4" w:rsidRDefault="00967196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IČ</w:t>
      </w:r>
      <w:r w:rsidR="00EF2EF3">
        <w:rPr>
          <w:rFonts w:ascii="Times New Roman" w:eastAsia="Times New Roman" w:hAnsi="Times New Roman" w:cs="Times New Roman"/>
          <w:sz w:val="24"/>
          <w:szCs w:val="20"/>
          <w:lang w:eastAsia="cs-CZ"/>
        </w:rPr>
        <w:t>O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:   </w:t>
      </w:r>
      <w:proofErr w:type="gramEnd"/>
      <w:r w:rsidR="00B37FE4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B37FE4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B37FE4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B37FE4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B37FE4" w:rsidRPr="00B37FE4">
        <w:rPr>
          <w:rFonts w:ascii="Times New Roman" w:eastAsia="Times New Roman" w:hAnsi="Times New Roman" w:cs="Times New Roman"/>
          <w:sz w:val="24"/>
          <w:szCs w:val="20"/>
          <w:highlight w:val="yellow"/>
          <w:lang w:eastAsia="cs-CZ"/>
        </w:rPr>
        <w:t>………………………………………………</w:t>
      </w:r>
    </w:p>
    <w:p w14:paraId="6B718182" w14:textId="77777777"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DIČ: 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E7006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</w:t>
      </w:r>
      <w:r w:rsidR="00B37FE4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B37FE4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highlight w:val="yellow"/>
          <w:lang w:eastAsia="cs-CZ"/>
        </w:rPr>
        <w:t>………………………………………</w:t>
      </w:r>
      <w:r w:rsidR="00E70069" w:rsidRPr="00B37FE4">
        <w:rPr>
          <w:rFonts w:ascii="Times New Roman" w:eastAsia="Times New Roman" w:hAnsi="Times New Roman" w:cs="Times New Roman"/>
          <w:sz w:val="24"/>
          <w:szCs w:val="20"/>
          <w:highlight w:val="yellow"/>
          <w:lang w:eastAsia="cs-CZ"/>
        </w:rPr>
        <w:t>………</w:t>
      </w:r>
    </w:p>
    <w:p w14:paraId="7C825594" w14:textId="77777777" w:rsidR="00F872E5" w:rsidRDefault="00F872E5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ID datové schránky: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highlight w:val="yellow"/>
          <w:lang w:eastAsia="cs-CZ"/>
        </w:rPr>
        <w:t>………………………………………………</w:t>
      </w:r>
    </w:p>
    <w:p w14:paraId="2F1A0AA0" w14:textId="77777777"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Bankovní spojení: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highlight w:val="yellow"/>
          <w:lang w:eastAsia="cs-CZ"/>
        </w:rPr>
        <w:t>………………………………………………</w:t>
      </w:r>
    </w:p>
    <w:p w14:paraId="15165958" w14:textId="77777777" w:rsidR="00F872E5" w:rsidRDefault="00F872E5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Číslo účtu: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highlight w:val="yellow"/>
          <w:lang w:eastAsia="cs-CZ"/>
        </w:rPr>
        <w:t>………………………………………………</w:t>
      </w:r>
    </w:p>
    <w:p w14:paraId="156E47CF" w14:textId="77777777" w:rsidR="00F872E5" w:rsidRDefault="00F872E5" w:rsidP="00F872E5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právněn jednat: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42C58493" w14:textId="77777777" w:rsidR="00F872E5" w:rsidRPr="0071141E" w:rsidRDefault="00F872E5" w:rsidP="005A6369">
      <w:pPr>
        <w:pStyle w:val="Odstavecseseznamem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 věcech smluvních: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A6BC0">
        <w:rPr>
          <w:rFonts w:ascii="Times New Roman" w:eastAsia="Times New Roman" w:hAnsi="Times New Roman" w:cs="Times New Roman"/>
          <w:sz w:val="24"/>
          <w:szCs w:val="20"/>
          <w:highlight w:val="yellow"/>
          <w:lang w:eastAsia="cs-CZ"/>
        </w:rPr>
        <w:t>…</w:t>
      </w:r>
      <w:r w:rsidR="00B37FE4">
        <w:rPr>
          <w:rFonts w:ascii="Times New Roman" w:eastAsia="Times New Roman" w:hAnsi="Times New Roman" w:cs="Times New Roman"/>
          <w:sz w:val="24"/>
          <w:szCs w:val="20"/>
          <w:highlight w:val="yellow"/>
          <w:lang w:eastAsia="cs-CZ"/>
        </w:rPr>
        <w:t>……</w:t>
      </w:r>
      <w:proofErr w:type="gramStart"/>
      <w:r w:rsidR="000B2750">
        <w:rPr>
          <w:rFonts w:ascii="Times New Roman" w:eastAsia="Times New Roman" w:hAnsi="Times New Roman" w:cs="Times New Roman"/>
          <w:sz w:val="24"/>
          <w:szCs w:val="20"/>
          <w:highlight w:val="yellow"/>
          <w:lang w:eastAsia="cs-CZ"/>
        </w:rPr>
        <w:t>……</w:t>
      </w:r>
      <w:r w:rsidR="00B37FE4">
        <w:rPr>
          <w:rFonts w:ascii="Times New Roman" w:eastAsia="Times New Roman" w:hAnsi="Times New Roman" w:cs="Times New Roman"/>
          <w:sz w:val="24"/>
          <w:szCs w:val="20"/>
          <w:highlight w:val="yellow"/>
          <w:lang w:eastAsia="cs-CZ"/>
        </w:rPr>
        <w:t>.</w:t>
      </w:r>
      <w:proofErr w:type="gramEnd"/>
      <w:r w:rsidR="003D57C0">
        <w:rPr>
          <w:rFonts w:ascii="Times New Roman" w:eastAsia="Times New Roman" w:hAnsi="Times New Roman" w:cs="Times New Roman"/>
          <w:sz w:val="24"/>
          <w:szCs w:val="20"/>
          <w:lang w:eastAsia="cs-CZ"/>
        </w:rPr>
        <w:t>, tel.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0A6BC0">
        <w:rPr>
          <w:rFonts w:ascii="Times New Roman" w:eastAsia="Times New Roman" w:hAnsi="Times New Roman" w:cs="Times New Roman"/>
          <w:sz w:val="24"/>
          <w:szCs w:val="20"/>
          <w:highlight w:val="yellow"/>
          <w:lang w:eastAsia="cs-CZ"/>
        </w:rPr>
        <w:t>…</w:t>
      </w:r>
      <w:r w:rsidR="000B2750">
        <w:rPr>
          <w:rFonts w:ascii="Times New Roman" w:eastAsia="Times New Roman" w:hAnsi="Times New Roman" w:cs="Times New Roman"/>
          <w:sz w:val="24"/>
          <w:szCs w:val="20"/>
          <w:highlight w:val="yellow"/>
          <w:lang w:eastAsia="cs-CZ"/>
        </w:rPr>
        <w:t>….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, e-mail: </w:t>
      </w:r>
      <w:r w:rsidR="00B37FE4">
        <w:rPr>
          <w:rFonts w:ascii="Times New Roman" w:eastAsia="Times New Roman" w:hAnsi="Times New Roman" w:cs="Times New Roman"/>
          <w:sz w:val="24"/>
          <w:szCs w:val="20"/>
          <w:highlight w:val="yellow"/>
          <w:lang w:eastAsia="cs-CZ"/>
        </w:rPr>
        <w:t>………….</w:t>
      </w:r>
      <w:r w:rsidRPr="000A6BC0">
        <w:rPr>
          <w:rFonts w:ascii="Times New Roman" w:eastAsia="Times New Roman" w:hAnsi="Times New Roman" w:cs="Times New Roman"/>
          <w:sz w:val="24"/>
          <w:szCs w:val="20"/>
          <w:highlight w:val="yellow"/>
          <w:lang w:eastAsia="cs-CZ"/>
        </w:rPr>
        <w:t>…</w:t>
      </w:r>
      <w:r w:rsidRPr="0071141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2E7BD3F8" w14:textId="77777777" w:rsidR="00F872E5" w:rsidRPr="000A6BC0" w:rsidRDefault="00F872E5" w:rsidP="00F872E5">
      <w:pPr>
        <w:pStyle w:val="Odstavecseseznamem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0A6BC0">
        <w:rPr>
          <w:rFonts w:ascii="Times New Roman" w:eastAsia="Times New Roman" w:hAnsi="Times New Roman" w:cs="Times New Roman"/>
          <w:sz w:val="24"/>
          <w:szCs w:val="20"/>
          <w:lang w:eastAsia="cs-CZ"/>
        </w:rPr>
        <w:t>ve věcech technických:</w:t>
      </w:r>
      <w:r w:rsidRPr="000A6BC0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0A6BC0">
        <w:rPr>
          <w:rFonts w:ascii="Times New Roman" w:eastAsia="Times New Roman" w:hAnsi="Times New Roman" w:cs="Times New Roman"/>
          <w:sz w:val="24"/>
          <w:szCs w:val="20"/>
          <w:highlight w:val="yellow"/>
          <w:lang w:eastAsia="cs-CZ"/>
        </w:rPr>
        <w:t>…</w:t>
      </w:r>
      <w:r w:rsidR="000B2750">
        <w:rPr>
          <w:rFonts w:ascii="Times New Roman" w:eastAsia="Times New Roman" w:hAnsi="Times New Roman" w:cs="Times New Roman"/>
          <w:sz w:val="24"/>
          <w:szCs w:val="20"/>
          <w:highlight w:val="yellow"/>
          <w:lang w:eastAsia="cs-CZ"/>
        </w:rPr>
        <w:t>……</w:t>
      </w:r>
      <w:proofErr w:type="gramStart"/>
      <w:r w:rsidR="000B2750">
        <w:rPr>
          <w:rFonts w:ascii="Times New Roman" w:eastAsia="Times New Roman" w:hAnsi="Times New Roman" w:cs="Times New Roman"/>
          <w:sz w:val="24"/>
          <w:szCs w:val="20"/>
          <w:highlight w:val="yellow"/>
          <w:lang w:eastAsia="cs-CZ"/>
        </w:rPr>
        <w:t>…….</w:t>
      </w:r>
      <w:proofErr w:type="gramEnd"/>
      <w:r w:rsidR="003D57C0">
        <w:rPr>
          <w:rFonts w:ascii="Times New Roman" w:eastAsia="Times New Roman" w:hAnsi="Times New Roman" w:cs="Times New Roman"/>
          <w:sz w:val="24"/>
          <w:szCs w:val="20"/>
          <w:lang w:eastAsia="cs-CZ"/>
        </w:rPr>
        <w:t>, tel.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0A6BC0">
        <w:rPr>
          <w:rFonts w:ascii="Times New Roman" w:eastAsia="Times New Roman" w:hAnsi="Times New Roman" w:cs="Times New Roman"/>
          <w:sz w:val="24"/>
          <w:szCs w:val="20"/>
          <w:highlight w:val="yellow"/>
          <w:lang w:eastAsia="cs-CZ"/>
        </w:rPr>
        <w:t>…</w:t>
      </w:r>
      <w:r w:rsidR="000B2750">
        <w:rPr>
          <w:rFonts w:ascii="Times New Roman" w:eastAsia="Times New Roman" w:hAnsi="Times New Roman" w:cs="Times New Roman"/>
          <w:sz w:val="24"/>
          <w:szCs w:val="20"/>
          <w:highlight w:val="yellow"/>
          <w:lang w:eastAsia="cs-CZ"/>
        </w:rPr>
        <w:t>….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, e-mail: </w:t>
      </w:r>
      <w:r w:rsidR="00B37FE4">
        <w:rPr>
          <w:rFonts w:ascii="Times New Roman" w:eastAsia="Times New Roman" w:hAnsi="Times New Roman" w:cs="Times New Roman"/>
          <w:sz w:val="24"/>
          <w:szCs w:val="20"/>
          <w:highlight w:val="yellow"/>
          <w:lang w:eastAsia="cs-CZ"/>
        </w:rPr>
        <w:t>………….</w:t>
      </w:r>
      <w:r w:rsidRPr="000A6BC0">
        <w:rPr>
          <w:rFonts w:ascii="Times New Roman" w:eastAsia="Times New Roman" w:hAnsi="Times New Roman" w:cs="Times New Roman"/>
          <w:sz w:val="24"/>
          <w:szCs w:val="20"/>
          <w:highlight w:val="yellow"/>
          <w:lang w:eastAsia="cs-CZ"/>
        </w:rPr>
        <w:t>…</w:t>
      </w:r>
    </w:p>
    <w:p w14:paraId="5F7F9F64" w14:textId="77777777" w:rsidR="00F872E5" w:rsidRPr="00483627" w:rsidRDefault="00F872E5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E12B86A" w14:textId="77777777"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(dále jen </w:t>
      </w:r>
      <w:r w:rsidR="002B5499">
        <w:rPr>
          <w:rFonts w:ascii="Times New Roman" w:eastAsia="Times New Roman" w:hAnsi="Times New Roman" w:cs="Times New Roman"/>
          <w:sz w:val="24"/>
          <w:szCs w:val="20"/>
          <w:lang w:eastAsia="cs-CZ"/>
        </w:rPr>
        <w:t>„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prodávající</w:t>
      </w:r>
      <w:r w:rsidR="002B5499">
        <w:rPr>
          <w:rFonts w:ascii="Times New Roman" w:eastAsia="Times New Roman" w:hAnsi="Times New Roman" w:cs="Times New Roman"/>
          <w:sz w:val="24"/>
          <w:szCs w:val="20"/>
          <w:lang w:eastAsia="cs-CZ"/>
        </w:rPr>
        <w:t>“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)</w:t>
      </w:r>
      <w:r w:rsidR="00FD672B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14:paraId="6F39825D" w14:textId="77777777"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C4B0B0C" w14:textId="77777777" w:rsidR="00483627" w:rsidRPr="00483627" w:rsidRDefault="00483627" w:rsidP="00C92982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a</w:t>
      </w:r>
    </w:p>
    <w:p w14:paraId="35F37625" w14:textId="77777777" w:rsidR="00281C0F" w:rsidRPr="006B735D" w:rsidRDefault="00281C0F" w:rsidP="00483627">
      <w:pPr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1ED18B4E" w14:textId="77777777" w:rsidR="00C91B89" w:rsidRPr="00FF4179" w:rsidRDefault="00C91B89" w:rsidP="00C91B8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FF4179">
        <w:rPr>
          <w:rFonts w:ascii="Times New Roman" w:hAnsi="Times New Roman" w:cs="Times New Roman"/>
          <w:b/>
          <w:bCs/>
          <w:sz w:val="24"/>
          <w:szCs w:val="24"/>
        </w:rPr>
        <w:t xml:space="preserve">Západočeská univerzita v Plzni, </w:t>
      </w:r>
    </w:p>
    <w:p w14:paraId="1732A470" w14:textId="7B2EF21E" w:rsidR="00C91B89" w:rsidRPr="00FF4179" w:rsidRDefault="00C91B89" w:rsidP="00C91B8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FF4179">
        <w:rPr>
          <w:rFonts w:ascii="Times New Roman" w:hAnsi="Times New Roman" w:cs="Times New Roman"/>
          <w:sz w:val="24"/>
          <w:szCs w:val="24"/>
        </w:rPr>
        <w:t>IČO:  49777513</w:t>
      </w:r>
      <w:proofErr w:type="gramEnd"/>
    </w:p>
    <w:p w14:paraId="0CDB2213" w14:textId="77777777" w:rsidR="00C91B89" w:rsidRPr="00FF4179" w:rsidRDefault="00C91B89" w:rsidP="00C91B8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F4179">
        <w:rPr>
          <w:rFonts w:ascii="Times New Roman" w:hAnsi="Times New Roman" w:cs="Times New Roman"/>
          <w:sz w:val="24"/>
          <w:szCs w:val="24"/>
        </w:rPr>
        <w:t>se sídlem Univerzitní 2732/8, 301 00 Plzeň</w:t>
      </w:r>
    </w:p>
    <w:p w14:paraId="4A6F3242" w14:textId="77777777" w:rsidR="00FF4179" w:rsidRDefault="00C91B89" w:rsidP="00C91B89">
      <w:pPr>
        <w:jc w:val="both"/>
        <w:rPr>
          <w:rFonts w:ascii="Times New Roman" w:hAnsi="Times New Roman" w:cs="Times New Roman"/>
          <w:sz w:val="24"/>
          <w:szCs w:val="24"/>
        </w:rPr>
      </w:pPr>
      <w:r w:rsidRPr="00FF4179">
        <w:rPr>
          <w:rFonts w:ascii="Times New Roman" w:hAnsi="Times New Roman" w:cs="Times New Roman"/>
          <w:sz w:val="24"/>
          <w:szCs w:val="24"/>
        </w:rPr>
        <w:t>zastoupena prof. RNDr. Miroslavem Lávičkou, Ph.D., rektorem</w:t>
      </w:r>
    </w:p>
    <w:p w14:paraId="0E81A06C" w14:textId="3FE4DFEC" w:rsidR="00B37FE4" w:rsidRPr="00FF4179" w:rsidRDefault="00B37FE4" w:rsidP="00C91B89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4179">
        <w:rPr>
          <w:rFonts w:ascii="Times New Roman" w:eastAsia="Times New Roman" w:hAnsi="Times New Roman" w:cs="Times New Roman"/>
          <w:sz w:val="24"/>
          <w:szCs w:val="24"/>
          <w:lang w:eastAsia="cs-CZ"/>
        </w:rPr>
        <w:t>Oprávněn jednat:</w:t>
      </w:r>
      <w:r w:rsidRPr="00FF417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337244CD" w14:textId="77777777" w:rsidR="00B37FE4" w:rsidRPr="00FF4179" w:rsidRDefault="00B37FE4" w:rsidP="00B37FE4">
      <w:pPr>
        <w:pStyle w:val="Odstavecseseznamem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FF4179">
        <w:rPr>
          <w:rFonts w:ascii="Times New Roman" w:eastAsia="Times New Roman" w:hAnsi="Times New Roman" w:cs="Times New Roman"/>
          <w:sz w:val="24"/>
          <w:szCs w:val="20"/>
          <w:lang w:eastAsia="cs-CZ"/>
        </w:rPr>
        <w:t>ve věcech technických:</w:t>
      </w:r>
      <w:r w:rsidRPr="00FF4179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0E3C3A" w:rsidRPr="00FF4179">
        <w:rPr>
          <w:rFonts w:ascii="Times New Roman" w:hAnsi="Times New Roman" w:cs="Times New Roman"/>
          <w:sz w:val="24"/>
          <w:szCs w:val="24"/>
          <w:highlight w:val="cyan"/>
        </w:rPr>
        <w:t>bude upřesněno před podpisem smlouvy</w:t>
      </w:r>
    </w:p>
    <w:p w14:paraId="41C63DD8" w14:textId="77777777" w:rsidR="00483627" w:rsidRPr="00483627" w:rsidRDefault="00483627" w:rsidP="00483627">
      <w:pPr>
        <w:ind w:left="708" w:firstLine="708"/>
        <w:rPr>
          <w:rFonts w:ascii="Times New Roman" w:eastAsia="Times New Roman" w:hAnsi="Times New Roman" w:cs="Times New Roman"/>
          <w:sz w:val="16"/>
          <w:szCs w:val="16"/>
          <w:highlight w:val="red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</w:p>
    <w:p w14:paraId="6D3F6B59" w14:textId="77777777" w:rsid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(dále jen </w:t>
      </w:r>
      <w:r w:rsidR="002B5499">
        <w:rPr>
          <w:rFonts w:ascii="Times New Roman" w:eastAsia="Times New Roman" w:hAnsi="Times New Roman" w:cs="Times New Roman"/>
          <w:sz w:val="24"/>
          <w:szCs w:val="20"/>
          <w:lang w:eastAsia="cs-CZ"/>
        </w:rPr>
        <w:t>„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kupující</w:t>
      </w:r>
      <w:r w:rsidR="002B5499">
        <w:rPr>
          <w:rFonts w:ascii="Times New Roman" w:eastAsia="Times New Roman" w:hAnsi="Times New Roman" w:cs="Times New Roman"/>
          <w:sz w:val="24"/>
          <w:szCs w:val="20"/>
          <w:lang w:eastAsia="cs-CZ"/>
        </w:rPr>
        <w:t>“</w:t>
      </w:r>
      <w:r w:rsidR="00281C0F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a společně též „smluvní strany“ nebo jednotlivě „smluvní strana“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)</w:t>
      </w:r>
      <w:r w:rsidR="00035ACE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14:paraId="3506140B" w14:textId="77777777" w:rsidR="00CC28FE" w:rsidRDefault="00CC28FE" w:rsidP="006E272A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53BB440" w14:textId="77777777" w:rsidR="00323590" w:rsidRPr="007B347A" w:rsidRDefault="007B347A" w:rsidP="006E272A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B347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I. Předmět smlouvy</w:t>
      </w:r>
    </w:p>
    <w:p w14:paraId="1E7ED551" w14:textId="3F1BFE14" w:rsidR="00B37FE4" w:rsidRDefault="00B37FE4" w:rsidP="00B37FE4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14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Předmětem této kupní smlouvy je dodávka </w:t>
      </w:r>
      <w:r w:rsidR="003A7C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matrací a </w:t>
      </w:r>
      <w:r w:rsidRPr="00F27412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>lůžkovin</w:t>
      </w:r>
      <w:r w:rsidRPr="007114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jen „zboží“) kupujícímu. Zboží je přesně specifikováno v nedílné příloze č. 1 této smlouvy. </w:t>
      </w:r>
    </w:p>
    <w:p w14:paraId="02CA44A5" w14:textId="40AED485" w:rsidR="000B2750" w:rsidRPr="004D6C63" w:rsidRDefault="00B37FE4" w:rsidP="00B37FE4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Prodávající se touto smlouvou zavazuje dodat za podmínek v ní sjednaných kupujícímu zboží</w:t>
      </w:r>
      <w:r w:rsidR="00D6776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včetně naložení, dopravy a složení na místo určení</w:t>
      </w:r>
      <w:r w:rsidR="00C540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(skladové prostory apod.)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dle požadavku provozních pracovníků jednotlivých </w:t>
      </w:r>
      <w:r w:rsidR="003A7CBF">
        <w:rPr>
          <w:rFonts w:ascii="Times New Roman" w:eastAsia="Times New Roman" w:hAnsi="Times New Roman" w:cs="Times New Roman"/>
          <w:sz w:val="24"/>
          <w:szCs w:val="24"/>
          <w:lang w:eastAsia="cs-CZ"/>
        </w:rPr>
        <w:t>kolejí</w:t>
      </w:r>
      <w:r w:rsidR="00D6776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6776C" w:rsidRPr="00B6691F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="000B2750">
        <w:rPr>
          <w:rFonts w:ascii="Times New Roman" w:eastAsia="Times New Roman" w:hAnsi="Times New Roman" w:cs="Times New Roman"/>
          <w:sz w:val="24"/>
          <w:szCs w:val="24"/>
          <w:lang w:eastAsia="cs-CZ"/>
        </w:rPr>
        <w:t>dle přílohy</w:t>
      </w:r>
      <w:r w:rsidR="00D6776C" w:rsidRPr="00B669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č. 2 této smlouvy)</w:t>
      </w:r>
      <w:r w:rsidR="0003622A">
        <w:rPr>
          <w:rFonts w:ascii="Times New Roman" w:eastAsia="Times New Roman" w:hAnsi="Times New Roman" w:cs="Times New Roman"/>
          <w:sz w:val="24"/>
          <w:szCs w:val="24"/>
          <w:lang w:eastAsia="cs-CZ"/>
        </w:rPr>
        <w:t>, vč. likvidace obalů</w:t>
      </w:r>
    </w:p>
    <w:p w14:paraId="24B8149B" w14:textId="710A4AAC" w:rsidR="00062A53" w:rsidRPr="00391E8E" w:rsidRDefault="000B2750" w:rsidP="001B3F44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391E8E">
        <w:rPr>
          <w:rFonts w:ascii="Times New Roman" w:hAnsi="Times New Roman" w:cs="Times New Roman"/>
          <w:sz w:val="24"/>
          <w:szCs w:val="24"/>
        </w:rPr>
        <w:lastRenderedPageBreak/>
        <w:t xml:space="preserve">Prodávající se dále zavazuje dodat kupujícímu </w:t>
      </w:r>
      <w:r w:rsidR="009A4F07">
        <w:rPr>
          <w:rFonts w:ascii="Times New Roman" w:hAnsi="Times New Roman" w:cs="Times New Roman"/>
          <w:sz w:val="24"/>
          <w:szCs w:val="24"/>
        </w:rPr>
        <w:t>zcela nové zboží v 1. jakosti</w:t>
      </w:r>
      <w:r w:rsidR="00B37FE4" w:rsidRPr="00391E8E">
        <w:rPr>
          <w:rFonts w:ascii="Times New Roman" w:hAnsi="Times New Roman" w:cs="Times New Roman"/>
          <w:sz w:val="24"/>
          <w:szCs w:val="24"/>
        </w:rPr>
        <w:t xml:space="preserve"> specifikované v této smlouvě</w:t>
      </w:r>
      <w:r w:rsidR="001B0607" w:rsidRPr="00391E8E">
        <w:rPr>
          <w:rFonts w:ascii="Times New Roman" w:hAnsi="Times New Roman" w:cs="Times New Roman"/>
          <w:sz w:val="24"/>
          <w:szCs w:val="24"/>
        </w:rPr>
        <w:t xml:space="preserve"> a </w:t>
      </w:r>
      <w:r w:rsidR="001B0607" w:rsidRPr="006146C7">
        <w:rPr>
          <w:rFonts w:ascii="Times New Roman" w:hAnsi="Times New Roman" w:cs="Times New Roman"/>
          <w:sz w:val="24"/>
          <w:szCs w:val="24"/>
        </w:rPr>
        <w:t>odpovídající</w:t>
      </w:r>
      <w:r w:rsidR="001B0607" w:rsidRPr="006146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D766B" w:rsidRPr="006146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vzorkům předloženým </w:t>
      </w:r>
      <w:r w:rsidR="00230015" w:rsidRPr="006146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dle čl. I, bodu </w:t>
      </w:r>
      <w:r w:rsidR="009E4E63" w:rsidRPr="006146C7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="00230015" w:rsidRPr="006146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tét</w:t>
      </w:r>
      <w:r w:rsidR="001B3F44" w:rsidRPr="006146C7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="00230015" w:rsidRPr="006146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smlouvy</w:t>
      </w:r>
      <w:r w:rsidR="001D766B" w:rsidRPr="00391E8E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B37FE4" w:rsidRPr="00391E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 převést na </w:t>
      </w:r>
      <w:r w:rsidRPr="00391E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kupujícího </w:t>
      </w:r>
      <w:r w:rsidR="00B37FE4" w:rsidRPr="00391E8E">
        <w:rPr>
          <w:rFonts w:ascii="Times New Roman" w:eastAsia="Times New Roman" w:hAnsi="Times New Roman" w:cs="Times New Roman"/>
          <w:sz w:val="24"/>
          <w:szCs w:val="24"/>
          <w:lang w:eastAsia="cs-CZ"/>
        </w:rPr>
        <w:t>vlastnické právo k tomuto zboží.</w:t>
      </w:r>
    </w:p>
    <w:p w14:paraId="44FB4DA9" w14:textId="54B29517" w:rsidR="008A6B3C" w:rsidRDefault="008A6B3C" w:rsidP="008A6B3C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1E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Kupující se zavazuje zboží převzít a zaplatit za něj sjednanou kupní cenu dle čl. </w:t>
      </w:r>
      <w:r w:rsidR="000B2750" w:rsidRPr="00391E8E">
        <w:rPr>
          <w:rFonts w:ascii="Times New Roman" w:eastAsia="Times New Roman" w:hAnsi="Times New Roman" w:cs="Times New Roman"/>
          <w:sz w:val="24"/>
          <w:szCs w:val="24"/>
          <w:lang w:eastAsia="cs-CZ"/>
        </w:rPr>
        <w:t>III.</w:t>
      </w:r>
      <w:r w:rsidR="004D6C63" w:rsidRPr="00391E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91E8E">
        <w:rPr>
          <w:rFonts w:ascii="Times New Roman" w:eastAsia="Times New Roman" w:hAnsi="Times New Roman" w:cs="Times New Roman"/>
          <w:sz w:val="24"/>
          <w:szCs w:val="24"/>
          <w:lang w:eastAsia="cs-CZ"/>
        </w:rPr>
        <w:t>této smlouvy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A6369">
        <w:rPr>
          <w:rFonts w:ascii="Times New Roman" w:eastAsia="Times New Roman" w:hAnsi="Times New Roman" w:cs="Times New Roman"/>
          <w:sz w:val="24"/>
          <w:szCs w:val="24"/>
          <w:lang w:eastAsia="cs-CZ"/>
        </w:rPr>
        <w:t>způsobem a v termínu stanoveném touto smlouvou.</w:t>
      </w:r>
    </w:p>
    <w:p w14:paraId="78A2FF61" w14:textId="5DF9161D" w:rsidR="009E4E63" w:rsidRPr="006146C7" w:rsidRDefault="009E4E63" w:rsidP="00391E8E">
      <w:pPr>
        <w:pStyle w:val="Normlnweb"/>
        <w:numPr>
          <w:ilvl w:val="0"/>
          <w:numId w:val="9"/>
        </w:numPr>
        <w:ind w:left="284"/>
        <w:jc w:val="both"/>
      </w:pPr>
      <w:r w:rsidRPr="006146C7">
        <w:t xml:space="preserve">Prodávající je povinen předložit zadavateli </w:t>
      </w:r>
      <w:r w:rsidRPr="006146C7">
        <w:rPr>
          <w:b/>
          <w:bCs/>
        </w:rPr>
        <w:t>vzorky od každého druhu zboží</w:t>
      </w:r>
      <w:r w:rsidRPr="006146C7">
        <w:t xml:space="preserve"> (dále jen „vzorek“) před začátkem plnění smlouvy, a to v souladu s podmínkami uvedenými v této smlouvě. Vzorek musí odpovídat specifikacím a požadavkům uvedeným v zadávací dokumentaci a ve smlouvě. </w:t>
      </w:r>
      <w:r w:rsidRPr="006146C7">
        <w:rPr>
          <w:b/>
          <w:bCs/>
        </w:rPr>
        <w:t>Vzorek ložního prádla</w:t>
      </w:r>
      <w:r w:rsidRPr="006146C7">
        <w:t xml:space="preserve"> musí odpovídat požadavkům na barevnou a vzorovou kompatibilitu se </w:t>
      </w:r>
      <w:r w:rsidR="00391E8E" w:rsidRPr="006146C7">
        <w:t>v </w:t>
      </w:r>
      <w:proofErr w:type="gramStart"/>
      <w:r w:rsidRPr="006146C7">
        <w:t>součas</w:t>
      </w:r>
      <w:r w:rsidR="00391E8E" w:rsidRPr="006146C7">
        <w:t xml:space="preserve">nosti </w:t>
      </w:r>
      <w:r w:rsidRPr="006146C7">
        <w:t xml:space="preserve"> užívaným</w:t>
      </w:r>
      <w:proofErr w:type="gramEnd"/>
      <w:r w:rsidRPr="006146C7">
        <w:t xml:space="preserve"> povlečením, které j</w:t>
      </w:r>
      <w:r w:rsidR="00391E8E" w:rsidRPr="006146C7">
        <w:t>e</w:t>
      </w:r>
      <w:r w:rsidRPr="006146C7">
        <w:t xml:space="preserve"> již součástí majetku kupujícího a které je vizuálně zachyceno v příloze č. 3 této smlouvy. Cílem </w:t>
      </w:r>
      <w:r w:rsidR="006E0689" w:rsidRPr="006146C7">
        <w:t xml:space="preserve">této zakázky </w:t>
      </w:r>
      <w:r w:rsidRPr="006146C7">
        <w:t xml:space="preserve">je zajistit, aby nový výrobek byl vizuálně kompatibilní a mohl být snadno </w:t>
      </w:r>
      <w:r w:rsidR="006E0689" w:rsidRPr="006146C7">
        <w:t>či</w:t>
      </w:r>
      <w:r w:rsidR="00DA1652">
        <w:t>š</w:t>
      </w:r>
      <w:r w:rsidR="006E0689" w:rsidRPr="006146C7">
        <w:t xml:space="preserve">těn a </w:t>
      </w:r>
      <w:r w:rsidRPr="006146C7">
        <w:t>kombinován</w:t>
      </w:r>
      <w:r w:rsidR="006E0689" w:rsidRPr="006146C7">
        <w:t xml:space="preserve"> </w:t>
      </w:r>
      <w:r w:rsidRPr="006146C7">
        <w:t xml:space="preserve">s již existujícím ložním prádlem, a zároveň aby byl zachován barevný vizuální styl Západočeské univerzity.  </w:t>
      </w:r>
    </w:p>
    <w:p w14:paraId="202C2ED7" w14:textId="3D9CB2FB" w:rsidR="009E4E63" w:rsidRPr="006146C7" w:rsidRDefault="00463813" w:rsidP="00391E8E">
      <w:pPr>
        <w:pStyle w:val="Normlnweb"/>
        <w:numPr>
          <w:ilvl w:val="0"/>
          <w:numId w:val="9"/>
        </w:numPr>
        <w:ind w:left="284"/>
        <w:jc w:val="both"/>
      </w:pPr>
      <w:r w:rsidRPr="006146C7">
        <w:t>Prodávající</w:t>
      </w:r>
      <w:r w:rsidR="009E4E63" w:rsidRPr="006146C7">
        <w:t xml:space="preserve"> je povinen předložit vzorek nejpozději před vlastní dodávkou.</w:t>
      </w:r>
    </w:p>
    <w:p w14:paraId="5A0DB8A8" w14:textId="0B1FC5D2" w:rsidR="009E4E63" w:rsidRPr="006146C7" w:rsidRDefault="009E4E63" w:rsidP="00391E8E">
      <w:pPr>
        <w:pStyle w:val="Normlnweb"/>
        <w:numPr>
          <w:ilvl w:val="0"/>
          <w:numId w:val="9"/>
        </w:numPr>
        <w:ind w:left="284"/>
        <w:jc w:val="both"/>
      </w:pPr>
      <w:r w:rsidRPr="006146C7">
        <w:t xml:space="preserve">Zadavatel provede posouzení předloženého vzorku, aby ověřil, zda odpovídá </w:t>
      </w:r>
      <w:proofErr w:type="gramStart"/>
      <w:r w:rsidRPr="006146C7">
        <w:t>požadavkům  specifikovaným</w:t>
      </w:r>
      <w:proofErr w:type="gramEnd"/>
      <w:r w:rsidRPr="006146C7">
        <w:t xml:space="preserve"> v</w:t>
      </w:r>
      <w:r w:rsidR="006146C7" w:rsidRPr="006146C7">
        <w:t xml:space="preserve"> této smlouvě nebo </w:t>
      </w:r>
      <w:r w:rsidRPr="006146C7">
        <w:t>zadávací dokumentaci. Posouzení vzorku může zahrnovat testování, vizuální kontrolu a u ložního prádla i posouzení barevné či vzorové kompatibility s ostatním již užívaným povlečením. Zadavatel si vyhrazuje právo vzorek neakceptovat v případě, že nebude odpovídat požadavkům smlouvy nebo zadávací dokumentaci.</w:t>
      </w:r>
    </w:p>
    <w:p w14:paraId="5B71FAF8" w14:textId="5C49B419" w:rsidR="009E4E63" w:rsidRPr="006146C7" w:rsidRDefault="009E4E63" w:rsidP="00391E8E">
      <w:pPr>
        <w:pStyle w:val="Normlnweb"/>
        <w:numPr>
          <w:ilvl w:val="0"/>
          <w:numId w:val="9"/>
        </w:numPr>
        <w:ind w:left="284"/>
        <w:jc w:val="both"/>
      </w:pPr>
      <w:r w:rsidRPr="006146C7">
        <w:t>Pokud vzorek neodpovídá požadavkům, zadavatel je oprávněn požadovat předložení nového vzorku. Předložení nového vzorku musí být provedeno v termínu, který zadavatel určí. Pokud ani po předložení nového vzorku vzorek nevyhoví požadavkům, zadavatel je oprávněn odstoupit od smlouvy.</w:t>
      </w:r>
    </w:p>
    <w:p w14:paraId="3EB5D230" w14:textId="5CF4CE26" w:rsidR="009E4E63" w:rsidRPr="006146C7" w:rsidRDefault="009E4E63" w:rsidP="00391E8E">
      <w:pPr>
        <w:pStyle w:val="Normlnweb"/>
        <w:numPr>
          <w:ilvl w:val="0"/>
          <w:numId w:val="9"/>
        </w:numPr>
        <w:ind w:left="284"/>
        <w:jc w:val="both"/>
      </w:pPr>
      <w:r w:rsidRPr="006146C7">
        <w:t xml:space="preserve">Všechny náklady spojené s předložením vzorku, včetně nákladů na testování a dopravu, nese </w:t>
      </w:r>
      <w:r w:rsidR="00463813" w:rsidRPr="006146C7">
        <w:t>prodávající</w:t>
      </w:r>
      <w:r w:rsidRPr="006146C7">
        <w:t>.</w:t>
      </w:r>
    </w:p>
    <w:p w14:paraId="620E6A1F" w14:textId="77777777" w:rsidR="009E4E63" w:rsidRDefault="009E4E63" w:rsidP="009E4E63">
      <w:pPr>
        <w:pStyle w:val="Odstavecseseznamem"/>
        <w:suppressAutoHyphens/>
        <w:spacing w:after="120" w:line="100" w:lineRule="atLeast"/>
        <w:ind w:left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7DF2495" w14:textId="77777777" w:rsidR="002F7CCD" w:rsidRPr="00C92982" w:rsidRDefault="002F7CCD" w:rsidP="002F7CCD">
      <w:pPr>
        <w:pStyle w:val="Odstavecseseznamem"/>
        <w:suppressAutoHyphens/>
        <w:spacing w:after="120" w:line="100" w:lineRule="atLeast"/>
        <w:ind w:left="284"/>
        <w:contextualSpacing w:val="0"/>
        <w:jc w:val="both"/>
        <w:rPr>
          <w:rFonts w:ascii="Times New Roman" w:eastAsia="Times New Roman" w:hAnsi="Times New Roman" w:cs="Times New Roman"/>
          <w:sz w:val="16"/>
          <w:szCs w:val="24"/>
          <w:lang w:eastAsia="cs-CZ"/>
        </w:rPr>
      </w:pPr>
    </w:p>
    <w:p w14:paraId="468B6050" w14:textId="77777777" w:rsidR="00483627" w:rsidRPr="006E272A" w:rsidRDefault="00483627" w:rsidP="006E272A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II.</w:t>
      </w:r>
      <w:r w:rsidR="000B3F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48362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</w:t>
      </w:r>
      <w:r w:rsidR="000B3F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ísto plnění</w:t>
      </w:r>
    </w:p>
    <w:p w14:paraId="6BFAC463" w14:textId="31C6D040" w:rsidR="009A3F33" w:rsidRDefault="000B2750" w:rsidP="009A3F33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Místem plnění jsou </w:t>
      </w:r>
      <w:r w:rsidR="003A7CB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koleje</w:t>
      </w:r>
      <w:r w:rsidR="00D6776C" w:rsidRPr="00B6691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9A3F33" w:rsidRPr="00B6691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kupujícího </w:t>
      </w:r>
      <w:r w:rsidR="00D6776C" w:rsidRPr="00B6691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uveden</w:t>
      </w:r>
      <w:r w:rsidR="003A7CB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é</w:t>
      </w:r>
      <w:r w:rsidR="00D6776C" w:rsidRPr="00B6691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 </w:t>
      </w:r>
      <w:r w:rsidR="009A3F3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příloze č. 2 této smlouvy.</w:t>
      </w:r>
    </w:p>
    <w:p w14:paraId="2ECAAC1B" w14:textId="77777777" w:rsidR="006E0689" w:rsidRDefault="006E0689" w:rsidP="006E272A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E4CF651" w14:textId="78494AE2" w:rsidR="00483627" w:rsidRPr="00483627" w:rsidRDefault="00483627" w:rsidP="006E272A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III.</w:t>
      </w:r>
      <w:r w:rsidR="000B3F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4836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</w:t>
      </w:r>
      <w:r w:rsidR="000B3F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upní cena</w:t>
      </w:r>
    </w:p>
    <w:p w14:paraId="259ED47D" w14:textId="180A12BE" w:rsidR="00483627" w:rsidRPr="00483627" w:rsidRDefault="00483627" w:rsidP="00AC3B9F">
      <w:pPr>
        <w:spacing w:after="12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Kupní cena bez DPH je cenou konečnou, nejvýše přípustnou, ve které jsou zahrnuty veškeré náklady dle článku I</w:t>
      </w:r>
      <w:r w:rsidR="002B5499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této smlouvy a činí: </w:t>
      </w:r>
      <w:r w:rsidRPr="005A6369">
        <w:rPr>
          <w:rFonts w:ascii="Times New Roman" w:eastAsia="Times New Roman" w:hAnsi="Times New Roman" w:cs="Times New Roman"/>
          <w:b/>
          <w:sz w:val="24"/>
          <w:szCs w:val="20"/>
          <w:highlight w:val="yellow"/>
          <w:lang w:eastAsia="cs-CZ"/>
        </w:rPr>
        <w:t>……</w:t>
      </w:r>
      <w:r w:rsidR="009A3F33">
        <w:rPr>
          <w:rFonts w:ascii="Times New Roman" w:eastAsia="Times New Roman" w:hAnsi="Times New Roman" w:cs="Times New Roman"/>
          <w:b/>
          <w:sz w:val="24"/>
          <w:szCs w:val="20"/>
          <w:highlight w:val="yellow"/>
          <w:lang w:eastAsia="cs-CZ"/>
        </w:rPr>
        <w:t>…</w:t>
      </w:r>
      <w:r w:rsidRPr="005A6369">
        <w:rPr>
          <w:rFonts w:ascii="Times New Roman" w:eastAsia="Times New Roman" w:hAnsi="Times New Roman" w:cs="Times New Roman"/>
          <w:b/>
          <w:sz w:val="24"/>
          <w:szCs w:val="20"/>
          <w:highlight w:val="yellow"/>
          <w:lang w:eastAsia="cs-CZ"/>
        </w:rPr>
        <w:t>………</w:t>
      </w:r>
      <w:r w:rsidRPr="005A6369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</w:t>
      </w:r>
      <w:r w:rsidR="00AC3B9F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bez DPH </w:t>
      </w:r>
      <w:r w:rsidRPr="005A6369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Kč</w:t>
      </w:r>
      <w:r w:rsidR="00AC3B9F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; </w:t>
      </w:r>
      <w:r w:rsidR="00AC3B9F" w:rsidRPr="00AC3B9F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DPH </w:t>
      </w:r>
      <w:proofErr w:type="gramStart"/>
      <w:r w:rsidR="00AC3B9F" w:rsidRPr="00AC3B9F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činí</w:t>
      </w:r>
      <w:r w:rsidR="00AC3B9F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AC3B9F"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:</w:t>
      </w:r>
      <w:proofErr w:type="gramEnd"/>
      <w:r w:rsidR="00AC3B9F"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AC3B9F" w:rsidRPr="005A6369">
        <w:rPr>
          <w:rFonts w:ascii="Times New Roman" w:eastAsia="Times New Roman" w:hAnsi="Times New Roman" w:cs="Times New Roman"/>
          <w:b/>
          <w:sz w:val="24"/>
          <w:szCs w:val="20"/>
          <w:highlight w:val="yellow"/>
          <w:lang w:eastAsia="cs-CZ"/>
        </w:rPr>
        <w:t>……</w:t>
      </w:r>
      <w:r w:rsidR="00AC3B9F">
        <w:rPr>
          <w:rFonts w:ascii="Times New Roman" w:eastAsia="Times New Roman" w:hAnsi="Times New Roman" w:cs="Times New Roman"/>
          <w:b/>
          <w:sz w:val="24"/>
          <w:szCs w:val="20"/>
          <w:highlight w:val="yellow"/>
          <w:lang w:eastAsia="cs-CZ"/>
        </w:rPr>
        <w:t>…</w:t>
      </w:r>
      <w:r w:rsidR="00AC3B9F" w:rsidRPr="005A6369">
        <w:rPr>
          <w:rFonts w:ascii="Times New Roman" w:eastAsia="Times New Roman" w:hAnsi="Times New Roman" w:cs="Times New Roman"/>
          <w:b/>
          <w:sz w:val="24"/>
          <w:szCs w:val="20"/>
          <w:highlight w:val="yellow"/>
          <w:lang w:eastAsia="cs-CZ"/>
        </w:rPr>
        <w:t>………</w:t>
      </w:r>
      <w:r w:rsidR="00AC3B9F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; cena vč. DPH </w:t>
      </w:r>
      <w:r w:rsidR="00AC3B9F"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: </w:t>
      </w:r>
      <w:r w:rsidR="00AC3B9F" w:rsidRPr="005A6369">
        <w:rPr>
          <w:rFonts w:ascii="Times New Roman" w:eastAsia="Times New Roman" w:hAnsi="Times New Roman" w:cs="Times New Roman"/>
          <w:b/>
          <w:sz w:val="24"/>
          <w:szCs w:val="20"/>
          <w:highlight w:val="yellow"/>
          <w:lang w:eastAsia="cs-CZ"/>
        </w:rPr>
        <w:t>……</w:t>
      </w:r>
      <w:r w:rsidR="00AC3B9F">
        <w:rPr>
          <w:rFonts w:ascii="Times New Roman" w:eastAsia="Times New Roman" w:hAnsi="Times New Roman" w:cs="Times New Roman"/>
          <w:b/>
          <w:sz w:val="24"/>
          <w:szCs w:val="20"/>
          <w:highlight w:val="yellow"/>
          <w:lang w:eastAsia="cs-CZ"/>
        </w:rPr>
        <w:t>…</w:t>
      </w:r>
      <w:r w:rsidR="00AC3B9F" w:rsidRPr="005A6369">
        <w:rPr>
          <w:rFonts w:ascii="Times New Roman" w:eastAsia="Times New Roman" w:hAnsi="Times New Roman" w:cs="Times New Roman"/>
          <w:b/>
          <w:sz w:val="24"/>
          <w:szCs w:val="20"/>
          <w:highlight w:val="yellow"/>
          <w:lang w:eastAsia="cs-CZ"/>
        </w:rPr>
        <w:t>………</w:t>
      </w:r>
      <w:r w:rsidR="00AC3B9F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Kč  (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slovy:</w:t>
      </w:r>
      <w:r w:rsidR="00F872E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„</w:t>
      </w:r>
      <w:r w:rsidRPr="00483627">
        <w:rPr>
          <w:rFonts w:ascii="Times New Roman" w:eastAsia="Times New Roman" w:hAnsi="Times New Roman" w:cs="Times New Roman"/>
          <w:sz w:val="24"/>
          <w:szCs w:val="20"/>
          <w:highlight w:val="yellow"/>
          <w:lang w:eastAsia="cs-CZ"/>
        </w:rPr>
        <w:t>…………………………….</w:t>
      </w:r>
      <w:r w:rsidR="00274ED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2B5499">
        <w:rPr>
          <w:rFonts w:ascii="Times New Roman" w:eastAsia="Times New Roman" w:hAnsi="Times New Roman" w:cs="Times New Roman"/>
          <w:sz w:val="24"/>
          <w:szCs w:val="20"/>
          <w:lang w:eastAsia="cs-CZ"/>
        </w:rPr>
        <w:t>korun</w:t>
      </w:r>
      <w:r w:rsidR="00274ED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2B5499">
        <w:rPr>
          <w:rFonts w:ascii="Times New Roman" w:eastAsia="Times New Roman" w:hAnsi="Times New Roman" w:cs="Times New Roman"/>
          <w:sz w:val="24"/>
          <w:szCs w:val="20"/>
          <w:lang w:eastAsia="cs-CZ"/>
        </w:rPr>
        <w:t>českých</w:t>
      </w:r>
      <w:r w:rsidR="00AC3B9F">
        <w:rPr>
          <w:rFonts w:ascii="Times New Roman" w:eastAsia="Times New Roman" w:hAnsi="Times New Roman" w:cs="Times New Roman"/>
          <w:sz w:val="24"/>
          <w:szCs w:val="20"/>
          <w:lang w:eastAsia="cs-CZ"/>
        </w:rPr>
        <w:t>).</w:t>
      </w:r>
    </w:p>
    <w:p w14:paraId="594A986C" w14:textId="77777777" w:rsidR="00483627" w:rsidRPr="00483627" w:rsidRDefault="00483627" w:rsidP="00483627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1DC65F59" w14:textId="68D95862"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E449353" w14:textId="77777777" w:rsidR="00483627" w:rsidRDefault="00483627" w:rsidP="0048362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7D4C7A0" w14:textId="77777777" w:rsidR="00483627" w:rsidRPr="00483627" w:rsidRDefault="00483627" w:rsidP="006E272A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IV.</w:t>
      </w:r>
      <w:r w:rsidR="000B3F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48362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</w:t>
      </w:r>
      <w:r w:rsidR="000B3F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bchodní a platební podmínky</w:t>
      </w:r>
    </w:p>
    <w:p w14:paraId="08FAEAE4" w14:textId="77777777" w:rsidR="009A3F33" w:rsidRDefault="00483627" w:rsidP="009A3F33">
      <w:pPr>
        <w:pStyle w:val="Odstavecseseznamem"/>
        <w:numPr>
          <w:ilvl w:val="0"/>
          <w:numId w:val="15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3F33">
        <w:rPr>
          <w:rFonts w:ascii="Times New Roman" w:eastAsia="Times New Roman" w:hAnsi="Times New Roman" w:cs="Times New Roman"/>
          <w:sz w:val="24"/>
          <w:szCs w:val="24"/>
          <w:lang w:eastAsia="cs-CZ"/>
        </w:rPr>
        <w:t>Kupující neposkytuje zálohy. Úhrada zboží se uskuteční na základě vystavené</w:t>
      </w:r>
      <w:r w:rsidR="009E7DFD" w:rsidRPr="009A3F33">
        <w:rPr>
          <w:rFonts w:ascii="Times New Roman" w:eastAsia="Times New Roman" w:hAnsi="Times New Roman" w:cs="Times New Roman"/>
          <w:sz w:val="24"/>
          <w:szCs w:val="24"/>
          <w:lang w:eastAsia="cs-CZ"/>
        </w:rPr>
        <w:t>ho daňového dokladu (dále jen „</w:t>
      </w:r>
      <w:r w:rsidRPr="009A3F33">
        <w:rPr>
          <w:rFonts w:ascii="Times New Roman" w:eastAsia="Times New Roman" w:hAnsi="Times New Roman" w:cs="Times New Roman"/>
          <w:sz w:val="24"/>
          <w:szCs w:val="24"/>
          <w:lang w:eastAsia="cs-CZ"/>
        </w:rPr>
        <w:t>faktur</w:t>
      </w:r>
      <w:r w:rsidR="00801B5E" w:rsidRPr="009A3F33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9E7DFD" w:rsidRPr="009A3F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”) </w:t>
      </w:r>
      <w:r w:rsidRPr="009A3F33">
        <w:rPr>
          <w:rFonts w:ascii="Times New Roman" w:eastAsia="Times New Roman" w:hAnsi="Times New Roman" w:cs="Times New Roman"/>
          <w:sz w:val="24"/>
          <w:szCs w:val="24"/>
          <w:lang w:eastAsia="cs-CZ"/>
        </w:rPr>
        <w:t>za objednané a dodané zboží.</w:t>
      </w:r>
    </w:p>
    <w:p w14:paraId="54FBBDCC" w14:textId="77777777" w:rsidR="007B0B5C" w:rsidRDefault="00483627" w:rsidP="007B0B5C">
      <w:pPr>
        <w:pStyle w:val="Odstavecseseznamem"/>
        <w:numPr>
          <w:ilvl w:val="0"/>
          <w:numId w:val="15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3F33">
        <w:rPr>
          <w:rFonts w:ascii="Times New Roman" w:eastAsia="Times New Roman" w:hAnsi="Times New Roman" w:cs="Times New Roman"/>
          <w:sz w:val="24"/>
          <w:szCs w:val="24"/>
          <w:lang w:eastAsia="cs-CZ"/>
        </w:rPr>
        <w:t>Doba splatnosti faktur je 30 kalendářních dnů ode dne doručení faktury kupujícímu. Při nesplnění podmínky 30denní lhůty splatnosti po jejím doručení kupujícímu je kupující oprávněn</w:t>
      </w:r>
      <w:r w:rsidR="00CD27ED" w:rsidRPr="009A3F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A3F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fakturu </w:t>
      </w:r>
      <w:r w:rsidR="00CD27ED" w:rsidRPr="009A3F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nesplňující tuto podmínku </w:t>
      </w:r>
      <w:r w:rsidRPr="009A3F33">
        <w:rPr>
          <w:rFonts w:ascii="Times New Roman" w:eastAsia="Times New Roman" w:hAnsi="Times New Roman" w:cs="Times New Roman"/>
          <w:sz w:val="24"/>
          <w:szCs w:val="24"/>
          <w:lang w:eastAsia="cs-CZ"/>
        </w:rPr>
        <w:t>vrátit zpět prodávajícímu jako neoprávněnou.</w:t>
      </w:r>
    </w:p>
    <w:p w14:paraId="58AD1180" w14:textId="77777777" w:rsidR="007B0B5C" w:rsidRDefault="00483627" w:rsidP="007B0B5C">
      <w:pPr>
        <w:pStyle w:val="Odstavecseseznamem"/>
        <w:numPr>
          <w:ilvl w:val="0"/>
          <w:numId w:val="15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0B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Veškeré faktury musí obsahovat náležitosti daňového dokladu dle § 26 a násl. zákona č. 235/2004 Sb. v platném znění a dle § 435 občanského zákoníku a musí být vystaveny v souladu s </w:t>
      </w:r>
      <w:proofErr w:type="spellStart"/>
      <w:r w:rsidRPr="007B0B5C">
        <w:rPr>
          <w:rFonts w:ascii="Times New Roman" w:eastAsia="Times New Roman" w:hAnsi="Times New Roman" w:cs="Times New Roman"/>
          <w:sz w:val="24"/>
          <w:szCs w:val="24"/>
          <w:lang w:eastAsia="cs-CZ"/>
        </w:rPr>
        <w:t>ust</w:t>
      </w:r>
      <w:proofErr w:type="spellEnd"/>
      <w:r w:rsidRPr="007B0B5C">
        <w:rPr>
          <w:rFonts w:ascii="Times New Roman" w:eastAsia="Times New Roman" w:hAnsi="Times New Roman" w:cs="Times New Roman"/>
          <w:sz w:val="24"/>
          <w:szCs w:val="24"/>
          <w:lang w:eastAsia="cs-CZ"/>
        </w:rPr>
        <w:t>. § 11 odst. 1 zák. č. 563/1991 Sb.</w:t>
      </w:r>
      <w:r w:rsidR="000B2750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7B0B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účetnictví, v platném znění. </w:t>
      </w:r>
    </w:p>
    <w:p w14:paraId="028545E7" w14:textId="70F8529E" w:rsidR="007B0B5C" w:rsidRDefault="00483627" w:rsidP="007B0B5C">
      <w:pPr>
        <w:pStyle w:val="Odstavecseseznamem"/>
        <w:numPr>
          <w:ilvl w:val="0"/>
          <w:numId w:val="15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0B5C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Na fakturách je prodávající povinen uvést číslo smlouvy</w:t>
      </w:r>
      <w:r w:rsidR="003A7CBF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7B0B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stručné označení předmětu</w:t>
      </w:r>
      <w:r w:rsidR="003A7C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údaje o projektu uvedené v záhlaví smlouvy</w:t>
      </w:r>
      <w:r w:rsidRPr="007B0B5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917A71" w:rsidRPr="007B0B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Nedílnou součástí </w:t>
      </w:r>
      <w:r w:rsidRPr="007B0B5C">
        <w:rPr>
          <w:rFonts w:ascii="Times New Roman" w:eastAsia="Times New Roman" w:hAnsi="Times New Roman" w:cs="Times New Roman"/>
          <w:sz w:val="24"/>
          <w:szCs w:val="24"/>
          <w:lang w:eastAsia="cs-CZ"/>
        </w:rPr>
        <w:t>faktury bude dodací list</w:t>
      </w:r>
      <w:r w:rsidR="00917A71" w:rsidRPr="007B0B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potvrzením přejímky zboží </w:t>
      </w:r>
      <w:r w:rsidR="009A3F33" w:rsidRPr="007B0B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podpisem </w:t>
      </w:r>
      <w:r w:rsidR="00917A71" w:rsidRPr="007B0B5C">
        <w:rPr>
          <w:rFonts w:ascii="Times New Roman" w:eastAsia="Times New Roman" w:hAnsi="Times New Roman" w:cs="Times New Roman"/>
          <w:sz w:val="24"/>
          <w:szCs w:val="24"/>
          <w:lang w:eastAsia="cs-CZ"/>
        </w:rPr>
        <w:t>kupující</w:t>
      </w:r>
      <w:r w:rsidR="009A3F33" w:rsidRPr="007B0B5C">
        <w:rPr>
          <w:rFonts w:ascii="Times New Roman" w:eastAsia="Times New Roman" w:hAnsi="Times New Roman" w:cs="Times New Roman"/>
          <w:sz w:val="24"/>
          <w:szCs w:val="24"/>
          <w:lang w:eastAsia="cs-CZ"/>
        </w:rPr>
        <w:t>ho</w:t>
      </w:r>
      <w:r w:rsidRPr="007B0B5C">
        <w:rPr>
          <w:rFonts w:ascii="Times New Roman" w:eastAsia="Times New Roman" w:hAnsi="Times New Roman" w:cs="Times New Roman"/>
          <w:sz w:val="24"/>
          <w:szCs w:val="24"/>
          <w:lang w:eastAsia="cs-CZ"/>
        </w:rPr>
        <w:t>. V případě, že faktura nebude mít odpovídající náležitosti</w:t>
      </w:r>
      <w:r w:rsidR="00AE1647" w:rsidRPr="007B0B5C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7B0B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1141E" w:rsidRPr="007B0B5C">
        <w:rPr>
          <w:rFonts w:ascii="Times New Roman" w:eastAsia="Times New Roman" w:hAnsi="Times New Roman" w:cs="Times New Roman"/>
          <w:sz w:val="24"/>
          <w:szCs w:val="24"/>
          <w:lang w:eastAsia="cs-CZ"/>
        </w:rPr>
        <w:t>je </w:t>
      </w:r>
      <w:r w:rsidRPr="007B0B5C">
        <w:rPr>
          <w:rFonts w:ascii="Times New Roman" w:eastAsia="Times New Roman" w:hAnsi="Times New Roman" w:cs="Times New Roman"/>
          <w:sz w:val="24"/>
          <w:szCs w:val="24"/>
          <w:lang w:eastAsia="cs-CZ"/>
        </w:rPr>
        <w:t>kupující oprávněn zaslat tyto doklady zpět prodávajícímu k doplnění. Lhůta splatnosti doplněné faktury běží nově ode dne jejího doručení kupujícímu</w:t>
      </w:r>
      <w:r w:rsidR="00AE1647" w:rsidRPr="007B0B5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DD75FB2" w14:textId="3BA864D3" w:rsidR="00932738" w:rsidRDefault="00483627" w:rsidP="0031208C">
      <w:pPr>
        <w:pStyle w:val="Odstavecseseznamem"/>
        <w:numPr>
          <w:ilvl w:val="0"/>
          <w:numId w:val="15"/>
        </w:numPr>
        <w:suppressAutoHyphens/>
        <w:spacing w:after="120" w:line="100" w:lineRule="atLeast"/>
        <w:ind w:left="142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0B5C">
        <w:rPr>
          <w:rFonts w:ascii="Times New Roman" w:eastAsia="Times New Roman" w:hAnsi="Times New Roman" w:cs="Times New Roman"/>
          <w:sz w:val="24"/>
          <w:szCs w:val="24"/>
          <w:lang w:eastAsia="cs-CZ"/>
        </w:rPr>
        <w:t>Platby budou probíhat výhradně v Kč a rovněž veškeré cenové údaje budou v této měn</w:t>
      </w:r>
      <w:r w:rsidR="0016589B"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Pr="007B0B5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78E4F912" w14:textId="01867967" w:rsidR="002F7CCD" w:rsidRDefault="002F7CCD" w:rsidP="0008526E">
      <w:pPr>
        <w:suppressAutoHyphens/>
        <w:spacing w:line="100" w:lineRule="atLeast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14:paraId="03342486" w14:textId="77777777" w:rsidR="002F7CCD" w:rsidRDefault="002F7CCD" w:rsidP="0008526E">
      <w:pPr>
        <w:suppressAutoHyphens/>
        <w:spacing w:line="100" w:lineRule="atLeast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14:paraId="0269DB43" w14:textId="77777777" w:rsidR="00483627" w:rsidRPr="00483627" w:rsidRDefault="00483627" w:rsidP="00932738">
      <w:pPr>
        <w:shd w:val="clear" w:color="auto" w:fill="FFFFFF"/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V. D</w:t>
      </w:r>
      <w:r w:rsidR="000B3FE7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oba plnění</w:t>
      </w:r>
    </w:p>
    <w:p w14:paraId="320D3DC2" w14:textId="52A69165" w:rsidR="006B735D" w:rsidRDefault="00C540A7" w:rsidP="006B735D">
      <w:pPr>
        <w:pStyle w:val="Odstavecseseznamem"/>
        <w:numPr>
          <w:ilvl w:val="0"/>
          <w:numId w:val="16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6C6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Prodávající zahájí plnění nabytím účinnosti smlouvy </w:t>
      </w:r>
      <w:r w:rsidR="00483627" w:rsidRPr="004D6C63">
        <w:rPr>
          <w:rFonts w:ascii="Times New Roman" w:eastAsia="Times New Roman" w:hAnsi="Times New Roman" w:cs="Times New Roman"/>
          <w:sz w:val="24"/>
          <w:szCs w:val="24"/>
          <w:lang w:eastAsia="cs-CZ"/>
        </w:rPr>
        <w:t>dle čl</w:t>
      </w:r>
      <w:r w:rsidR="00011D19" w:rsidRPr="004D6C6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483627" w:rsidRPr="004D6C6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X</w:t>
      </w:r>
      <w:r w:rsidR="0031208C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Pr="004D6C6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483627" w:rsidRPr="004D6C6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odst. </w:t>
      </w:r>
      <w:r w:rsidR="00AE1647" w:rsidRPr="004D6C63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274EDE" w:rsidRPr="004D6C6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AE1647" w:rsidRPr="004D6C6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83627" w:rsidRPr="004D6C63">
        <w:rPr>
          <w:rFonts w:ascii="Times New Roman" w:eastAsia="Times New Roman" w:hAnsi="Times New Roman" w:cs="Times New Roman"/>
          <w:sz w:val="24"/>
          <w:szCs w:val="24"/>
          <w:lang w:eastAsia="cs-CZ"/>
        </w:rPr>
        <w:t>této smlouvy</w:t>
      </w:r>
      <w:r w:rsidR="00EF2EF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AE1647" w:rsidRPr="004D6C6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78B24BC4" w14:textId="1A701A6E" w:rsidR="007274A3" w:rsidRPr="007274A3" w:rsidRDefault="006B735D" w:rsidP="007274A3">
      <w:pPr>
        <w:pStyle w:val="Odstavecseseznamem"/>
        <w:numPr>
          <w:ilvl w:val="0"/>
          <w:numId w:val="16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bCs/>
          <w:sz w:val="24"/>
          <w:lang w:eastAsia="cs-CZ"/>
        </w:rPr>
      </w:pPr>
      <w:r w:rsidRPr="003A7C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Prodávající </w:t>
      </w:r>
      <w:r w:rsidR="007274A3">
        <w:rPr>
          <w:rFonts w:ascii="Times New Roman" w:eastAsia="Times New Roman" w:hAnsi="Times New Roman" w:cs="Times New Roman"/>
          <w:sz w:val="24"/>
          <w:szCs w:val="24"/>
          <w:lang w:eastAsia="cs-CZ"/>
        </w:rPr>
        <w:t>dodá zboží dle</w:t>
      </w:r>
      <w:r w:rsidRPr="003A7C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této smlouvy </w:t>
      </w:r>
      <w:r w:rsidR="007274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následujících částech a termínech: </w:t>
      </w:r>
    </w:p>
    <w:p w14:paraId="0362301C" w14:textId="32BFBD25" w:rsidR="007274A3" w:rsidRPr="00F15037" w:rsidRDefault="007274A3" w:rsidP="000809A1">
      <w:pPr>
        <w:pStyle w:val="Odstavecseseznamem"/>
        <w:numPr>
          <w:ilvl w:val="1"/>
          <w:numId w:val="16"/>
        </w:numPr>
        <w:suppressAutoHyphens/>
        <w:spacing w:after="120" w:line="100" w:lineRule="atLeast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1503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První část plnění týkající se budovy Baarova 36 bude plněna v termínu </w:t>
      </w:r>
      <w:r w:rsidRPr="00F1503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od 15. 8. 2025 do 31.8.2025</w:t>
      </w:r>
      <w:r w:rsidRPr="00F1503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avšak jen za předpokladu, že to dovolí aktuální stav provádění stavebních prací v budově. </w:t>
      </w:r>
      <w:r w:rsidR="001D5B9E" w:rsidRPr="00F1503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Skutečnost, zda stav stavebních prací umožňuje dodání, posoudí objednavatel a tuto skutečnost neprodleně písemně oznámí prodávajícímu nejpozději do 10.8.2025. </w:t>
      </w:r>
      <w:r w:rsidRPr="00F1503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Přesný termín dodání bude upřesněn </w:t>
      </w:r>
      <w:r w:rsidR="001D5B9E" w:rsidRPr="00F1503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e-mailem </w:t>
      </w:r>
      <w:r w:rsidRPr="00F15037">
        <w:rPr>
          <w:rFonts w:ascii="Times New Roman" w:eastAsia="Times New Roman" w:hAnsi="Times New Roman" w:cs="Times New Roman"/>
          <w:sz w:val="24"/>
          <w:szCs w:val="24"/>
          <w:lang w:eastAsia="cs-CZ"/>
        </w:rPr>
        <w:t>kontaktních osob uvedených ve smlouvě</w:t>
      </w:r>
      <w:r w:rsidR="001D5B9E" w:rsidRPr="00F15037">
        <w:rPr>
          <w:rFonts w:ascii="Times New Roman" w:eastAsia="Times New Roman" w:hAnsi="Times New Roman" w:cs="Times New Roman"/>
          <w:sz w:val="24"/>
          <w:szCs w:val="24"/>
          <w:lang w:eastAsia="cs-CZ"/>
        </w:rPr>
        <w:t>. Prodávající se zavazuje dodat zboží v nejbližším m</w:t>
      </w:r>
      <w:r w:rsidRPr="00F1503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ožném termínu </w:t>
      </w:r>
      <w:r w:rsidR="001D5B9E" w:rsidRPr="00F1503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rámci </w:t>
      </w:r>
      <w:r w:rsidRPr="00F1503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uvedené lhůty.  </w:t>
      </w:r>
    </w:p>
    <w:p w14:paraId="6E95C935" w14:textId="4CA84B04" w:rsidR="003A7CBF" w:rsidRPr="007274A3" w:rsidRDefault="007274A3" w:rsidP="007274A3">
      <w:pPr>
        <w:pStyle w:val="Odstavecseseznamem"/>
        <w:numPr>
          <w:ilvl w:val="1"/>
          <w:numId w:val="16"/>
        </w:numPr>
        <w:suppressAutoHyphens/>
        <w:spacing w:after="120" w:line="100" w:lineRule="atLeast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74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Druhá část plnění </w:t>
      </w:r>
      <w:r w:rsidR="001D5B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týkající se ostatních budov </w:t>
      </w:r>
      <w:r w:rsidRPr="007274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bude splněna do </w:t>
      </w:r>
      <w:r w:rsidR="006B735D" w:rsidRPr="007274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nejpozději do </w:t>
      </w:r>
      <w:r w:rsidRPr="00F1503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31. 7. 2025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CC28FE" w:rsidRPr="007274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</w:t>
      </w:r>
    </w:p>
    <w:p w14:paraId="4714503D" w14:textId="74940BCE" w:rsidR="00483627" w:rsidRPr="003A7CBF" w:rsidRDefault="00483627" w:rsidP="0016589B">
      <w:pPr>
        <w:pStyle w:val="Odstavecseseznamem"/>
        <w:shd w:val="clear" w:color="auto" w:fill="FFFFFF"/>
        <w:suppressAutoHyphens/>
        <w:spacing w:after="120" w:line="100" w:lineRule="atLeast"/>
        <w:ind w:left="3824" w:firstLine="424"/>
        <w:contextualSpacing w:val="0"/>
        <w:rPr>
          <w:rFonts w:ascii="Times New Roman" w:eastAsia="Times New Roman" w:hAnsi="Times New Roman" w:cs="Times New Roman"/>
          <w:bCs/>
          <w:sz w:val="24"/>
          <w:lang w:eastAsia="cs-CZ"/>
        </w:rPr>
      </w:pPr>
      <w:r w:rsidRPr="003A7CBF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VI.</w:t>
      </w:r>
      <w:r w:rsidR="000B3FE7" w:rsidRPr="003A7CBF">
        <w:rPr>
          <w:rFonts w:ascii="Times New Roman" w:eastAsia="Times New Roman" w:hAnsi="Times New Roman" w:cs="Times New Roman"/>
          <w:b/>
          <w:bCs/>
          <w:sz w:val="24"/>
          <w:lang w:eastAsia="cs-CZ"/>
        </w:rPr>
        <w:t xml:space="preserve"> </w:t>
      </w:r>
      <w:r w:rsidRPr="003A7CBF">
        <w:rPr>
          <w:rFonts w:ascii="Times New Roman" w:eastAsia="Times New Roman" w:hAnsi="Times New Roman" w:cs="Times New Roman"/>
          <w:b/>
          <w:bCs/>
          <w:sz w:val="24"/>
          <w:lang w:eastAsia="cs-CZ"/>
        </w:rPr>
        <w:t>S</w:t>
      </w:r>
      <w:r w:rsidR="000B3FE7" w:rsidRPr="003A7CBF">
        <w:rPr>
          <w:rFonts w:ascii="Times New Roman" w:eastAsia="Times New Roman" w:hAnsi="Times New Roman" w:cs="Times New Roman"/>
          <w:b/>
          <w:bCs/>
          <w:sz w:val="24"/>
          <w:lang w:eastAsia="cs-CZ"/>
        </w:rPr>
        <w:t>mluvní pokuty</w:t>
      </w:r>
    </w:p>
    <w:p w14:paraId="715716C3" w14:textId="77777777" w:rsidR="00697013" w:rsidRDefault="00483627" w:rsidP="00697013">
      <w:pPr>
        <w:numPr>
          <w:ilvl w:val="0"/>
          <w:numId w:val="7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Dojde-li k prodlení s úhradou faktury, je </w:t>
      </w:r>
      <w:r w:rsidR="00C8467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prodávající oprávněn účtovat </w:t>
      </w:r>
      <w:r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kupující</w:t>
      </w:r>
      <w:r w:rsidR="00C8467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mu </w:t>
      </w:r>
      <w:r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smluvní pokutu </w:t>
      </w:r>
      <w:r w:rsidR="009D59F1"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ve</w:t>
      </w:r>
      <w:r w:rsidR="009D59F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  <w:r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výši 0,05 % z fakturované částky za každý den prodlení po termínu splatnosti až do doby zaplacení dlužné částky. </w:t>
      </w:r>
    </w:p>
    <w:p w14:paraId="3511388B" w14:textId="77777777" w:rsidR="006E272A" w:rsidRDefault="00483627" w:rsidP="006E272A">
      <w:pPr>
        <w:numPr>
          <w:ilvl w:val="0"/>
          <w:numId w:val="7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9701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Nesplní-li prodávající svůj závazek řádně a včas dodat předmět plnění</w:t>
      </w:r>
      <w:r w:rsidR="006740A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6740AB" w:rsidRPr="004D6C6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na jednotlivá místa plnění</w:t>
      </w:r>
      <w:r w:rsidR="009930E9" w:rsidRPr="0069701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B330D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uvedená v příloze č. 2 této smlouvy </w:t>
      </w:r>
      <w:r w:rsidRPr="0069701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 termínech uvedených v této smlouvě, je </w:t>
      </w:r>
      <w:r w:rsidR="00C84676" w:rsidRPr="0069701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kupující oprávněn uplatnit </w:t>
      </w:r>
      <w:r w:rsidR="00B6691F" w:rsidRPr="0069701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vůči </w:t>
      </w:r>
      <w:r w:rsidR="0012130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prodávajícímu</w:t>
      </w:r>
      <w:r w:rsidRPr="0069701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smluvní pokutu ve výši</w:t>
      </w:r>
      <w:r w:rsidR="00B330D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CC28F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300</w:t>
      </w:r>
      <w:r w:rsidRPr="0069701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B330D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Kč </w:t>
      </w:r>
      <w:r w:rsidRPr="0069701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za každý i započatý den prodlení</w:t>
      </w:r>
      <w:r w:rsidR="00B330D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 za každé místo plnění.</w:t>
      </w:r>
    </w:p>
    <w:p w14:paraId="70B2F027" w14:textId="19F8C4CA" w:rsidR="0012130F" w:rsidRPr="006146C7" w:rsidRDefault="0012130F" w:rsidP="006E272A">
      <w:pPr>
        <w:numPr>
          <w:ilvl w:val="0"/>
          <w:numId w:val="7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146C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Nesplní-li prodávající svůj závazek řádně a včas předložit platné certifikáty kdykoliv v průběhu plnění smlouvy na písemnou výzvu kupujícího</w:t>
      </w:r>
      <w:r w:rsidR="00B868C6" w:rsidRPr="006146C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dl. čl. VII odst. </w:t>
      </w:r>
      <w:r w:rsidR="00BB2723" w:rsidRPr="006146C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7</w:t>
      </w:r>
      <w:r w:rsidR="00B868C6" w:rsidRPr="006146C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této smlouvy</w:t>
      </w:r>
      <w:r w:rsidRPr="006146C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je kupující oprávněn uplatnit vůči prodávajícímu smluvní pokutu ve výši </w:t>
      </w:r>
      <w:r w:rsidR="00932738" w:rsidRPr="006146C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</w:t>
      </w:r>
      <w:r w:rsidRPr="006146C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062A53" w:rsidRPr="006146C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0</w:t>
      </w:r>
      <w:r w:rsidRPr="006146C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00 Kč za každý i započatý den prodlení</w:t>
      </w:r>
      <w:r w:rsidR="00062A53" w:rsidRPr="006146C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14:paraId="1BB40932" w14:textId="77777777" w:rsidR="00932738" w:rsidRPr="00932738" w:rsidRDefault="00932738" w:rsidP="00932738">
      <w:pPr>
        <w:numPr>
          <w:ilvl w:val="0"/>
          <w:numId w:val="7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146C7">
        <w:rPr>
          <w:rFonts w:ascii="Times New Roman" w:hAnsi="Times New Roman" w:cs="Times New Roman"/>
          <w:sz w:val="24"/>
          <w:szCs w:val="18"/>
        </w:rPr>
        <w:t>V případě porušení povinnosti dle čl. VII. odst. 4 této smlouvy se prodávající zavazuje uhradit</w:t>
      </w:r>
      <w:r w:rsidRPr="00AD0500">
        <w:rPr>
          <w:rFonts w:ascii="Times New Roman" w:hAnsi="Times New Roman" w:cs="Times New Roman"/>
          <w:sz w:val="24"/>
          <w:szCs w:val="18"/>
        </w:rPr>
        <w:t xml:space="preserve"> </w:t>
      </w:r>
      <w:r>
        <w:rPr>
          <w:rFonts w:ascii="Times New Roman" w:hAnsi="Times New Roman" w:cs="Times New Roman"/>
          <w:sz w:val="24"/>
          <w:szCs w:val="18"/>
        </w:rPr>
        <w:t>kupujícímu</w:t>
      </w:r>
      <w:r w:rsidRPr="00AD0500">
        <w:rPr>
          <w:rFonts w:ascii="Times New Roman" w:hAnsi="Times New Roman" w:cs="Times New Roman"/>
          <w:sz w:val="24"/>
          <w:szCs w:val="18"/>
        </w:rPr>
        <w:t xml:space="preserve"> smluvní pokutu ve výši </w:t>
      </w:r>
      <w:r>
        <w:rPr>
          <w:rFonts w:ascii="Times New Roman" w:hAnsi="Times New Roman" w:cs="Times New Roman"/>
          <w:sz w:val="24"/>
          <w:szCs w:val="18"/>
        </w:rPr>
        <w:t>500</w:t>
      </w:r>
      <w:r w:rsidRPr="00AD0500">
        <w:rPr>
          <w:rFonts w:ascii="Times New Roman" w:hAnsi="Times New Roman" w:cs="Times New Roman"/>
          <w:sz w:val="24"/>
          <w:szCs w:val="18"/>
        </w:rPr>
        <w:t xml:space="preserve"> Kč, a to za každý zjištěný případ porušení těchto povinností.</w:t>
      </w:r>
    </w:p>
    <w:p w14:paraId="4D7869CB" w14:textId="77777777" w:rsidR="00483627" w:rsidRDefault="00483627" w:rsidP="004D6C63">
      <w:pPr>
        <w:numPr>
          <w:ilvl w:val="0"/>
          <w:numId w:val="7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740A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Uhrazením smluvní pokuty není dotčeno právo požadovat náhradu škody v plné výši.</w:t>
      </w:r>
      <w:r w:rsidR="00C84676" w:rsidRPr="006740A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Na úhradu smluvní pokuty nemá vliv případné odstoupení od smlouvy.</w:t>
      </w:r>
    </w:p>
    <w:p w14:paraId="1F7F67E4" w14:textId="77777777" w:rsidR="00932738" w:rsidRDefault="00932738" w:rsidP="00932738">
      <w:pPr>
        <w:numPr>
          <w:ilvl w:val="0"/>
          <w:numId w:val="7"/>
        </w:numPr>
        <w:suppressAutoHyphens/>
        <w:spacing w:after="120" w:line="100" w:lineRule="atLeast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B4B6A">
        <w:rPr>
          <w:rFonts w:ascii="Times New Roman" w:hAnsi="Times New Roman"/>
          <w:sz w:val="24"/>
          <w:szCs w:val="24"/>
        </w:rPr>
        <w:t xml:space="preserve">Prokáže-li </w:t>
      </w:r>
      <w:r>
        <w:rPr>
          <w:rFonts w:ascii="Times New Roman" w:hAnsi="Times New Roman"/>
          <w:sz w:val="24"/>
          <w:szCs w:val="24"/>
        </w:rPr>
        <w:t>prodávající</w:t>
      </w:r>
      <w:r w:rsidRPr="005B4B6A">
        <w:rPr>
          <w:rFonts w:ascii="Times New Roman" w:hAnsi="Times New Roman"/>
          <w:sz w:val="24"/>
          <w:szCs w:val="24"/>
        </w:rPr>
        <w:t xml:space="preserve">, že uložení smluvních pokut nezavinil, je </w:t>
      </w:r>
      <w:r>
        <w:rPr>
          <w:rFonts w:ascii="Times New Roman" w:hAnsi="Times New Roman"/>
          <w:sz w:val="24"/>
          <w:szCs w:val="24"/>
        </w:rPr>
        <w:t>kupující</w:t>
      </w:r>
      <w:r w:rsidRPr="005B4B6A">
        <w:rPr>
          <w:rFonts w:ascii="Times New Roman" w:hAnsi="Times New Roman"/>
          <w:sz w:val="24"/>
          <w:szCs w:val="24"/>
        </w:rPr>
        <w:t xml:space="preserve"> oprávněn od jejich vymáhání ustoupit.</w:t>
      </w:r>
    </w:p>
    <w:p w14:paraId="75C152D1" w14:textId="77777777" w:rsidR="00C84676" w:rsidRPr="00932738" w:rsidRDefault="00C84676" w:rsidP="0008526E">
      <w:pPr>
        <w:numPr>
          <w:ilvl w:val="0"/>
          <w:numId w:val="7"/>
        </w:numPr>
        <w:suppressAutoHyphens/>
        <w:spacing w:line="100" w:lineRule="atLeast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273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Splatnost smluvních </w:t>
      </w:r>
      <w:r w:rsidR="00893F57" w:rsidRPr="0093273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pokut </w:t>
      </w:r>
      <w:r w:rsidRPr="0093273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se sjednává na 10 dní ode dne doručení jejich vyúčtování. Smluvní pokuta může být započtena proti neuhrazené faktuře.</w:t>
      </w:r>
    </w:p>
    <w:p w14:paraId="14931696" w14:textId="77777777" w:rsidR="00C92982" w:rsidRDefault="00C92982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9D6394E" w14:textId="77777777" w:rsidR="00483627" w:rsidRPr="00483627" w:rsidRDefault="00483627" w:rsidP="00BC111D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VII.</w:t>
      </w:r>
      <w:r w:rsidR="000B3F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4836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</w:t>
      </w:r>
      <w:r w:rsidR="000B3F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vláštní ujednání</w:t>
      </w:r>
    </w:p>
    <w:p w14:paraId="5A6143BF" w14:textId="78AFE532" w:rsidR="00483627" w:rsidRPr="0008526E" w:rsidRDefault="00483627" w:rsidP="0071141E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ar-SA"/>
        </w:rPr>
      </w:pPr>
      <w:r w:rsidRPr="001D766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Prodávající se zavazuje, že zboží dodá a složí na </w:t>
      </w:r>
      <w:r w:rsidR="006740AB" w:rsidRPr="001D766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odběrn</w:t>
      </w:r>
      <w:r w:rsidR="006740A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á</w:t>
      </w:r>
      <w:r w:rsidR="006740AB" w:rsidRPr="001D766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gramStart"/>
      <w:r w:rsidRPr="001D766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míst</w:t>
      </w:r>
      <w:r w:rsidR="001D766B" w:rsidRPr="001D766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a</w:t>
      </w:r>
      <w:r w:rsidR="003A7CB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- koleje</w:t>
      </w:r>
      <w:proofErr w:type="gramEnd"/>
      <w:r w:rsidRPr="001D766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dle pokynů od</w:t>
      </w:r>
      <w:r w:rsidR="00CD27ED" w:rsidRPr="001D766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povědn</w:t>
      </w:r>
      <w:r w:rsidR="001D766B" w:rsidRPr="001D766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ých</w:t>
      </w:r>
      <w:r w:rsidR="00CD27ED" w:rsidRPr="001D766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pracovník</w:t>
      </w:r>
      <w:r w:rsidR="001D766B" w:rsidRPr="001D766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ů</w:t>
      </w:r>
      <w:r w:rsidR="00CD27ED" w:rsidRPr="001D766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kupujícího, kterým</w:t>
      </w:r>
      <w:r w:rsidR="001D766B" w:rsidRPr="001D766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i</w:t>
      </w:r>
      <w:r w:rsidR="00CD27ED" w:rsidRPr="001D766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j</w:t>
      </w:r>
      <w:r w:rsidR="001D766B" w:rsidRPr="001D766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sou</w:t>
      </w:r>
      <w:r w:rsidR="00CD27ED" w:rsidRPr="001D766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pro účely této smlouvy</w:t>
      </w:r>
      <w:r w:rsidR="001D766B" w:rsidRPr="001D766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provozní jednotlivých </w:t>
      </w:r>
      <w:r w:rsidR="003A7CB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kolejí</w:t>
      </w:r>
      <w:r w:rsidR="001D766B" w:rsidRPr="001D766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uvedení v nedílné příloze </w:t>
      </w:r>
      <w:r w:rsidR="001D766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č. 2 této smlouvy.</w:t>
      </w:r>
    </w:p>
    <w:p w14:paraId="6070CB21" w14:textId="77777777" w:rsidR="00483627" w:rsidRDefault="00917A71" w:rsidP="005A6369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Kupující </w:t>
      </w:r>
      <w:r w:rsidR="00C8467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provede při d</w:t>
      </w:r>
      <w:r w:rsidR="00483627"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odání zboží</w:t>
      </w:r>
      <w:r w:rsidR="00C8467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přejímku, spočívající v kontrole, zda prodávající dodal zboží požadovaného druhu, kvality, bez vad a v požadovaném množství</w:t>
      </w:r>
      <w:r w:rsidR="00671EB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 Případné nesrovnalosti se vyřeší ihned</w:t>
      </w:r>
      <w:r w:rsidR="00C8467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na místě. Převzetí zboží potvrdí kupující podpisem na dodacím listě. Není-li možné před převzetím </w:t>
      </w:r>
      <w:r w:rsidR="00C8467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lastRenderedPageBreak/>
        <w:t>zboží provést přejímku, zapíše se na dodací list výhrada „bez přejímky“. V takové případě lze</w:t>
      </w:r>
      <w:r w:rsidR="00CB018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C8467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nesrovnalosti řešit a provedení přejímky potvrdit během dalšího následujícího pracovního dne. Tím není dotčeno právo kupujícího uplatnit práva z vad podle občanského zákoníku.</w:t>
      </w:r>
    </w:p>
    <w:p w14:paraId="622D9B89" w14:textId="77777777" w:rsidR="00F029F1" w:rsidRDefault="00F029F1" w:rsidP="005A6369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Kupující má právo zboží nepřevzít z těchto důvodů:</w:t>
      </w:r>
    </w:p>
    <w:p w14:paraId="0AB4BBDA" w14:textId="77777777" w:rsidR="00F029F1" w:rsidRDefault="00F029F1" w:rsidP="00F029F1">
      <w:pPr>
        <w:tabs>
          <w:tab w:val="left" w:pos="5670"/>
        </w:tabs>
        <w:suppressAutoHyphens/>
        <w:spacing w:after="120"/>
        <w:ind w:left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a) prodávající se dostane do prodlení s plněním a kupující nebude mít na opožděném plnění zájem</w:t>
      </w:r>
      <w:r w:rsidR="00671EB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;</w:t>
      </w:r>
    </w:p>
    <w:p w14:paraId="52974EF2" w14:textId="77777777" w:rsidR="00A323B0" w:rsidRDefault="00F029F1" w:rsidP="00A323B0">
      <w:pPr>
        <w:tabs>
          <w:tab w:val="left" w:pos="5670"/>
        </w:tabs>
        <w:suppressAutoHyphens/>
        <w:ind w:left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b) cena nebude odpovídat cenám uvedeným v položkovém rozpočtu, který je nedílnou přílohou č. 2</w:t>
      </w:r>
    </w:p>
    <w:p w14:paraId="11BC6EF6" w14:textId="77777777" w:rsidR="00F029F1" w:rsidRDefault="00A323B0" w:rsidP="00A323B0">
      <w:pPr>
        <w:tabs>
          <w:tab w:val="left" w:pos="5670"/>
        </w:tabs>
        <w:suppressAutoHyphens/>
        <w:ind w:left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   této smlouvy</w:t>
      </w:r>
      <w:r w:rsidR="00671EB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;</w:t>
      </w:r>
      <w:r w:rsidR="00F029F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  </w:t>
      </w:r>
    </w:p>
    <w:p w14:paraId="04F98D11" w14:textId="71D78413" w:rsidR="00F029F1" w:rsidRDefault="00F029F1" w:rsidP="00A323B0">
      <w:pPr>
        <w:tabs>
          <w:tab w:val="left" w:pos="5670"/>
        </w:tabs>
        <w:suppressAutoHyphens/>
        <w:spacing w:before="120" w:after="120"/>
        <w:ind w:left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c) zboží bude mít poškoz</w:t>
      </w:r>
      <w:r w:rsidRPr="00B6691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en</w:t>
      </w:r>
      <w:r w:rsidR="00CB018D" w:rsidRPr="00B6691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ý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obal, nebo bude vykazovat jiné známky poškození</w:t>
      </w:r>
    </w:p>
    <w:p w14:paraId="73F2B08E" w14:textId="5CC33A68" w:rsidR="003A7CBF" w:rsidRPr="008D0F67" w:rsidRDefault="003A7CBF" w:rsidP="00A323B0">
      <w:pPr>
        <w:tabs>
          <w:tab w:val="left" w:pos="5670"/>
        </w:tabs>
        <w:suppressAutoHyphens/>
        <w:spacing w:before="120" w:after="120"/>
        <w:ind w:left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d) zboží nebude odpovídat odsouhlaseným vzorkům. </w:t>
      </w:r>
    </w:p>
    <w:p w14:paraId="74A57367" w14:textId="5CEDA9E6" w:rsidR="00932738" w:rsidRPr="0089647B" w:rsidRDefault="00932738" w:rsidP="00932738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2FD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Prodávající se zavazuje k dodržování platných pracovněprávních předpisů včetně zákazu nelegálního zaměstnávání, předpisů vztahující se k pobytu cizinců v České republice a předpisů stanovících podmínky zdravotní způsobilosti zaměstnanců. Dále se prodávající zavazuje řádně a včas hradit své závazky vůči </w:t>
      </w:r>
      <w:proofErr w:type="spellStart"/>
      <w:r w:rsidRPr="00482FD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pod</w:t>
      </w:r>
      <w:r w:rsidR="0046381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prodávající</w:t>
      </w:r>
      <w:r w:rsidRPr="00482FD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lům</w:t>
      </w:r>
      <w:proofErr w:type="spellEnd"/>
      <w:r w:rsidRPr="00482FD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a umožnit kupujícímu kontrolovat u zaměstnanců prodávajícího, podílejících se na dodávce zboží dle této smlouvy, zda jsou odměňování v souladu s platnými právními předpisy. Prodávající dále zajistí, že všechny osoby podílející se na dodávce zboží dle této smlouvy budou vybaveny osobními ochrannými pracovními pomůckami.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482FD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Je-li prodávající v prodlení s úhradou řádně dodaného a vyfakturovaného zboží </w:t>
      </w:r>
      <w:proofErr w:type="spellStart"/>
      <w:r w:rsidRPr="00482FD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pod</w:t>
      </w:r>
      <w:r w:rsidR="0046381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prodávající</w:t>
      </w:r>
      <w:r w:rsidRPr="00482FD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li</w:t>
      </w:r>
      <w:proofErr w:type="spellEnd"/>
      <w:r w:rsidRPr="00482FD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, je kupující oprávněn provést předmětnou úhradu dotčenému </w:t>
      </w:r>
      <w:proofErr w:type="spellStart"/>
      <w:r w:rsidRPr="00482FD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pod</w:t>
      </w:r>
      <w:r w:rsidR="0046381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prodávající</w:t>
      </w:r>
      <w:r w:rsidRPr="00482FD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li</w:t>
      </w:r>
      <w:proofErr w:type="spellEnd"/>
      <w:r w:rsidRPr="00482FD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přímo; v takovém případě</w:t>
      </w:r>
      <w:r w:rsidRPr="00482FDF">
        <w:rPr>
          <w:rFonts w:ascii="Times New Roman" w:hAnsi="Times New Roman" w:cs="Times New Roman"/>
          <w:sz w:val="24"/>
          <w:szCs w:val="18"/>
        </w:rPr>
        <w:t xml:space="preserve"> již předmětná platba nebude ze strany kupujícího uhrazena prodávajícímu.</w:t>
      </w:r>
    </w:p>
    <w:p w14:paraId="0A493965" w14:textId="6E955664" w:rsidR="00932738" w:rsidRPr="00932738" w:rsidRDefault="00932738" w:rsidP="00932738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89647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Prodávající při dodání zboží dle této smlouvy přednostně využije malé či střední podniky jako </w:t>
      </w:r>
      <w:proofErr w:type="spellStart"/>
      <w:r w:rsidRPr="0089647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pod</w:t>
      </w:r>
      <w:r w:rsidR="0046381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prodávající</w:t>
      </w:r>
      <w:r w:rsidRPr="0089647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le</w:t>
      </w:r>
      <w:proofErr w:type="spellEnd"/>
      <w:r w:rsidRPr="0089647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a zavazuje se zajistit, že jak prodávající, tak jeho </w:t>
      </w:r>
      <w:proofErr w:type="spellStart"/>
      <w:r w:rsidRPr="0089647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pod</w:t>
      </w:r>
      <w:r w:rsidR="0046381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prodávající</w:t>
      </w:r>
      <w:r w:rsidRPr="0089647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lé</w:t>
      </w:r>
      <w:proofErr w:type="spellEnd"/>
      <w:r w:rsidRPr="0089647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budou při pořízení a dodání zboží dle této smlouvy minimalizovat negativní dopady na životní prostředí.</w:t>
      </w:r>
    </w:p>
    <w:p w14:paraId="362B9EA6" w14:textId="26BE0158" w:rsidR="00483627" w:rsidRPr="00CD27ED" w:rsidRDefault="00483627" w:rsidP="0071141E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Prodávající bere na vědomí, že tato smlouva včetně její</w:t>
      </w:r>
      <w:r w:rsidR="00671EBF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ch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změn a dodatků bude uveřejněna v</w:t>
      </w:r>
      <w:r w:rsidR="00C91B89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registru smluv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.</w:t>
      </w:r>
    </w:p>
    <w:p w14:paraId="427220AB" w14:textId="77777777" w:rsidR="00B868C6" w:rsidRPr="00152C52" w:rsidRDefault="00281C0F" w:rsidP="00B868C6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Prodávající doloží kupujícímu </w:t>
      </w:r>
      <w:r w:rsidR="00CD27ED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v souladu s nařízením Evropského parlamentu a rady</w:t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</w:t>
      </w:r>
      <w:r w:rsidR="00CD27ED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č. 1907/2006 a směrnic</w:t>
      </w:r>
      <w:r w:rsidR="006D459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í</w:t>
      </w:r>
      <w:r w:rsidR="00CD27ED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č. 2006/121/ES o registraci, hodnocení, povolování a omezování chemických látek</w:t>
      </w:r>
      <w:r w:rsidR="006D459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(„REACH“) </w:t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čestné prohlášení</w:t>
      </w:r>
      <w:r w:rsidR="00CD27ED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, že předmět nákupu neobsahuje chemické látky podléhající registraci REACH.</w:t>
      </w:r>
    </w:p>
    <w:p w14:paraId="2F5C1C36" w14:textId="77777777" w:rsidR="00152C52" w:rsidRPr="006E272A" w:rsidRDefault="00152C52" w:rsidP="00B868C6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6E272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Prodávající se zavazuje, že certifikáty předložené v rámci zadávacího řízení, platí po celou dobu plnění smlouvy a že je předloží kdykoliv na písemnou výzvu kupujícího. V případě ukončení platnosti některého z</w:t>
      </w:r>
      <w:r w:rsidR="00450BA4" w:rsidRPr="006E272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 </w:t>
      </w:r>
      <w:r w:rsidRPr="006E272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certifikátů</w:t>
      </w:r>
      <w:r w:rsidR="00450BA4" w:rsidRPr="006E272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, předložených v rámci výběrového řízení,</w:t>
      </w:r>
      <w:r w:rsidRPr="006E272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v průběhu plnění smlouvy, je prodávající povinen</w:t>
      </w:r>
      <w:r w:rsidR="00450BA4" w:rsidRPr="006E272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v den skončení platnosti certifikátu předložit certifikát s prodlouženou dobou</w:t>
      </w:r>
      <w:r w:rsidRPr="006E272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platnosti nebo nový certifikát odpovídající specifikovaným požadavkům uvedených v nedílné příloze č. 1 této smlouvy</w:t>
      </w:r>
      <w:r w:rsidR="006D52ED" w:rsidRPr="006E272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</w:p>
    <w:p w14:paraId="7BB30028" w14:textId="77777777" w:rsidR="00483627" w:rsidRPr="009930E9" w:rsidRDefault="00483627" w:rsidP="00BC111D">
      <w:pPr>
        <w:suppressAutoHyphens/>
        <w:spacing w:after="120" w:line="100" w:lineRule="atLeast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5A6369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VIII.</w:t>
      </w:r>
      <w:r w:rsidR="000B3FE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r w:rsidR="009930E9" w:rsidRPr="009930E9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O</w:t>
      </w:r>
      <w:r w:rsidR="000B3FE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dpovědnost za vady</w:t>
      </w:r>
    </w:p>
    <w:p w14:paraId="1D19F5BF" w14:textId="77777777" w:rsidR="00483627" w:rsidRDefault="00483627" w:rsidP="0071141E">
      <w:pPr>
        <w:numPr>
          <w:ilvl w:val="0"/>
          <w:numId w:val="4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Prodávající odpovídá za </w:t>
      </w:r>
      <w:r w:rsidR="00C3123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jakost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dodávky či dílčích dodávek</w:t>
      </w:r>
      <w:r w:rsidR="009930E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a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zejména za to, že zboží bude v souladu </w:t>
      </w:r>
      <w:r w:rsidRPr="004D6C6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s</w:t>
      </w:r>
      <w:r w:rsidR="00697013" w:rsidRPr="004D6C6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 předloženými vzorky</w:t>
      </w:r>
      <w:r w:rsidR="0069701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, 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technickými normami a vlastnostmi kupujícím specifikovanými.</w:t>
      </w:r>
      <w:r w:rsidR="0044136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44136C" w:rsidRPr="00CD27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Prodávající poskytuje na dodané zboží záruku v délce </w:t>
      </w:r>
      <w:r w:rsidR="00A323B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24</w:t>
      </w:r>
      <w:r w:rsidR="0044136C" w:rsidRPr="00CD27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měsíců. Záruka počítá běže</w:t>
      </w:r>
      <w:r w:rsidR="00CD27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</w:t>
      </w:r>
      <w:r w:rsidR="0044136C" w:rsidRPr="00CD27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dnem převzetí dodaného zboží kupujícím.</w:t>
      </w:r>
    </w:p>
    <w:p w14:paraId="07F55391" w14:textId="77777777" w:rsidR="00483627" w:rsidRPr="00B6691F" w:rsidRDefault="00483627" w:rsidP="005A6369">
      <w:pPr>
        <w:numPr>
          <w:ilvl w:val="0"/>
          <w:numId w:val="4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Kupující má právo se řádně seznámit při každé jednotlivé dodávce se stavem dodáv</w:t>
      </w:r>
      <w:r w:rsidR="00CB018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aného zboží před jeho převzetím a </w:t>
      </w:r>
      <w:r w:rsidR="00CB018D" w:rsidRPr="00B6691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prodávající má povinnosti mu toto umožnit.</w:t>
      </w:r>
    </w:p>
    <w:p w14:paraId="69939779" w14:textId="77777777" w:rsidR="00483627" w:rsidRPr="008D0F67" w:rsidRDefault="00483627" w:rsidP="005A6369">
      <w:pPr>
        <w:numPr>
          <w:ilvl w:val="0"/>
          <w:numId w:val="4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Kupující si vyhrazuje právo uplatnit do 7 dnů ode dne dodání zboží případnou reklamaci jeho </w:t>
      </w:r>
      <w:r w:rsidR="0044136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jakosti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 Reklamaci uplatní kupující u prodávajícího písemně.</w:t>
      </w:r>
    </w:p>
    <w:p w14:paraId="5E26E6D4" w14:textId="77777777" w:rsidR="00483627" w:rsidRPr="008D0F67" w:rsidRDefault="00483627" w:rsidP="005A6369">
      <w:pPr>
        <w:numPr>
          <w:ilvl w:val="0"/>
          <w:numId w:val="4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Případnou vadu jakosti prodávající odstraní bez zbytečného odkladu po podání písemného podnětu kupujícího.</w:t>
      </w:r>
    </w:p>
    <w:p w14:paraId="1572461C" w14:textId="77777777" w:rsidR="00483627" w:rsidRPr="00483627" w:rsidRDefault="00483627" w:rsidP="0071141E">
      <w:pPr>
        <w:numPr>
          <w:ilvl w:val="0"/>
          <w:numId w:val="4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lastRenderedPageBreak/>
        <w:t>V případě potvrzení reklamovaných nedostatků sjedná prodávající na vlastní náklady nápravu a hradí veškeré platby spojené s reklamací.</w:t>
      </w:r>
    </w:p>
    <w:p w14:paraId="5BF853A5" w14:textId="77777777" w:rsidR="00CC28FE" w:rsidRDefault="00CC28FE" w:rsidP="00BC111D">
      <w:pPr>
        <w:suppressAutoHyphens/>
        <w:spacing w:after="120" w:line="100" w:lineRule="atLeast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14:paraId="60ADD8FA" w14:textId="77777777" w:rsidR="00CD27ED" w:rsidRDefault="00483627" w:rsidP="00BC111D">
      <w:pPr>
        <w:suppressAutoHyphens/>
        <w:spacing w:after="120" w:line="100" w:lineRule="atLeast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IX.</w:t>
      </w:r>
      <w:r w:rsidR="000B3FE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r w:rsidR="00C8467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Ukončení</w:t>
      </w:r>
      <w:r w:rsidR="00CD27E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smlouvy</w:t>
      </w:r>
    </w:p>
    <w:p w14:paraId="0869C837" w14:textId="4122F978" w:rsidR="00062A53" w:rsidRPr="006E272A" w:rsidRDefault="00C84676" w:rsidP="00062A53">
      <w:pPr>
        <w:pStyle w:val="Odstavecseseznamem"/>
        <w:numPr>
          <w:ilvl w:val="0"/>
          <w:numId w:val="13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C8467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Smluvní strany mohou od této smlouvy jednostranně odstoupit v případě, že dojde k podstatnému a závažnému porušení ustanovení této smlouvy. </w:t>
      </w:r>
      <w:r w:rsidRPr="00B6691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Za </w:t>
      </w:r>
      <w:r w:rsidR="00483627" w:rsidRPr="00B6691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podstatné porušení této smlouvy se považuje</w:t>
      </w:r>
      <w:r w:rsidR="009930E9" w:rsidRPr="00B6691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6B047B" w:rsidRPr="00B6691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zejména, jestliže</w:t>
      </w:r>
      <w:r w:rsidR="00483627" w:rsidRPr="00B6691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prodávající nedodá řádně a včas předmět této smlouvy </w:t>
      </w:r>
      <w:r w:rsidR="00CB018D" w:rsidRPr="00B6691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a nezjedná nápravu,</w:t>
      </w:r>
      <w:r w:rsidR="00483627" w:rsidRPr="00B6691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přestože </w:t>
      </w:r>
      <w:r w:rsidR="00CB018D" w:rsidRPr="00B6691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byl</w:t>
      </w:r>
      <w:r w:rsidR="00483627" w:rsidRPr="00B6691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kupujícím na neplnění</w:t>
      </w:r>
      <w:r w:rsidRPr="00B6691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této smlouvy písemně upozorněn</w:t>
      </w:r>
      <w:r w:rsidR="00CB018D" w:rsidRPr="00B6691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. Dále je kupující oprávněn odstoupit od smlouvy v případě, že bude prodávajícím dodáno zboží neodpovídající specifikaci uvedené v této smlouvě, zejména pak vzorkům předloženým v průběhu </w:t>
      </w:r>
      <w:r w:rsidR="0089320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zadávacího</w:t>
      </w:r>
      <w:r w:rsidR="00CB018D" w:rsidRPr="00B6691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řízení.</w:t>
      </w:r>
      <w:r w:rsidR="00062A5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062A53" w:rsidRPr="006E272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Za podstatné porušení smlouvy se také považuje prodlení prodávajícího s předložením platných certifikátů na základě písemné výzvy kupujícího delším než 30 dní.</w:t>
      </w:r>
    </w:p>
    <w:p w14:paraId="5D328DD7" w14:textId="77777777" w:rsidR="00BC111D" w:rsidRDefault="00CB018D" w:rsidP="00BC111D">
      <w:pPr>
        <w:pStyle w:val="Odstavecseseznamem"/>
        <w:numPr>
          <w:ilvl w:val="0"/>
          <w:numId w:val="13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6691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Důvodem odstoupení ze strany prodávajícího je </w:t>
      </w:r>
      <w:r w:rsidR="00C84676" w:rsidRPr="00B6691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prodlení kupujícího s uhrazením kupní ceny delším než 40 dní.</w:t>
      </w:r>
    </w:p>
    <w:p w14:paraId="77786338" w14:textId="7A2070C8" w:rsidR="00CD27ED" w:rsidRDefault="00C84676" w:rsidP="00BC111D">
      <w:pPr>
        <w:pStyle w:val="Odstavecseseznamem"/>
        <w:numPr>
          <w:ilvl w:val="0"/>
          <w:numId w:val="13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C111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Smlouvu lze též </w:t>
      </w:r>
      <w:r w:rsidR="00CB018D" w:rsidRPr="00BC111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ukončit dohodou smluvních stran</w:t>
      </w:r>
      <w:r w:rsidR="00BC111D" w:rsidRPr="00BC111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nebo výpovědí ze</w:t>
      </w:r>
      <w:r w:rsidR="00F45D5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BC111D" w:rsidRPr="00BC111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zákonem stanovených důvodů. </w:t>
      </w:r>
      <w:r w:rsidRPr="00BC111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</w:p>
    <w:p w14:paraId="4993AE67" w14:textId="3B231F91" w:rsidR="00B02ABB" w:rsidRDefault="00B02ABB" w:rsidP="00B02ABB">
      <w:pPr>
        <w:suppressAutoHyphens/>
        <w:spacing w:after="12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10CA4F66" w14:textId="0D184C69" w:rsidR="00463813" w:rsidRPr="007F2860" w:rsidRDefault="00463813" w:rsidP="007F2860">
      <w:pPr>
        <w:suppressAutoHyphens/>
        <w:spacing w:after="120" w:line="100" w:lineRule="atLeast"/>
        <w:ind w:left="425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7F286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X. Spolupůsobení Prodávajícího</w:t>
      </w:r>
    </w:p>
    <w:p w14:paraId="3C54B0BB" w14:textId="680DBC28" w:rsidR="00463813" w:rsidRPr="0047414F" w:rsidRDefault="00463813" w:rsidP="0047414F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7414F">
        <w:rPr>
          <w:rFonts w:ascii="Times New Roman" w:hAnsi="Times New Roman" w:cs="Times New Roman"/>
          <w:sz w:val="24"/>
          <w:szCs w:val="24"/>
        </w:rPr>
        <w:t xml:space="preserve">Kupující upozorňuje a Prodávající bere na vědomí, že předmět plnění má být hrazen z účelově určených finančních prostředků (dále jen „Dotace“) a Kupující je povinen zajistit, aby osobám, jež jsou ve střetu zájmů, nebo na něž dopadají mezinárodní sankce ve smyslu zák. č. 69/2006 Sb., </w:t>
      </w:r>
      <w:r w:rsidRPr="0047414F">
        <w:rPr>
          <w:rFonts w:ascii="Times New Roman" w:hAnsi="Times New Roman" w:cs="Times New Roman"/>
          <w:i/>
          <w:iCs/>
          <w:sz w:val="24"/>
          <w:szCs w:val="24"/>
        </w:rPr>
        <w:t>o provádění mezinárodních sankcí</w:t>
      </w:r>
      <w:r w:rsidRPr="0047414F">
        <w:rPr>
          <w:rFonts w:ascii="Times New Roman" w:hAnsi="Times New Roman" w:cs="Times New Roman"/>
          <w:sz w:val="24"/>
          <w:szCs w:val="24"/>
        </w:rPr>
        <w:t>, nebo další omezení stanovená poskytovatelem Dotace nebyla poskytnuta žádná část Dotace, nebo aby se takové osoby nestaly konečnými příjemci žádné části Dotace.</w:t>
      </w:r>
    </w:p>
    <w:p w14:paraId="180CC403" w14:textId="14911A0F" w:rsidR="00463813" w:rsidRPr="0047414F" w:rsidRDefault="00463813" w:rsidP="0047414F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7414F">
        <w:rPr>
          <w:rFonts w:ascii="Times New Roman" w:hAnsi="Times New Roman" w:cs="Times New Roman"/>
          <w:sz w:val="24"/>
          <w:szCs w:val="24"/>
        </w:rPr>
        <w:t xml:space="preserve">Prodávající se zavazuje zajistit, aby se jeho skutečným majitelem ve smyslu zák. č. 37/2021 Sb., </w:t>
      </w:r>
      <w:r w:rsidRPr="0047414F">
        <w:rPr>
          <w:rFonts w:ascii="Times New Roman" w:hAnsi="Times New Roman" w:cs="Times New Roman"/>
          <w:i/>
          <w:iCs/>
          <w:sz w:val="24"/>
          <w:szCs w:val="24"/>
        </w:rPr>
        <w:t>o evidenci skutečných majitelů</w:t>
      </w:r>
      <w:r w:rsidRPr="0047414F">
        <w:rPr>
          <w:rFonts w:ascii="Times New Roman" w:hAnsi="Times New Roman" w:cs="Times New Roman"/>
          <w:sz w:val="24"/>
          <w:szCs w:val="24"/>
        </w:rPr>
        <w:t>, v mezidobí mezi uzavřením Smlouvy a jejím úplným splněním nestala osoba:</w:t>
      </w:r>
    </w:p>
    <w:p w14:paraId="3CC864E8" w14:textId="77777777" w:rsidR="00463813" w:rsidRPr="0047414F" w:rsidRDefault="00463813" w:rsidP="00463813">
      <w:pPr>
        <w:pStyle w:val="Odstavecseseznamem"/>
        <w:numPr>
          <w:ilvl w:val="0"/>
          <w:numId w:val="26"/>
        </w:numPr>
        <w:spacing w:line="264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7414F">
        <w:rPr>
          <w:rFonts w:ascii="Times New Roman" w:hAnsi="Times New Roman" w:cs="Times New Roman"/>
          <w:sz w:val="24"/>
          <w:szCs w:val="24"/>
        </w:rPr>
        <w:t>na níž dopadají mezinárodní sankce ve smyslu zák. č. 69/2006 Sb.;</w:t>
      </w:r>
    </w:p>
    <w:p w14:paraId="6ED3EC80" w14:textId="751BD03D" w:rsidR="00463813" w:rsidRDefault="00463813" w:rsidP="00463813">
      <w:pPr>
        <w:pStyle w:val="Odstavecseseznamem"/>
        <w:numPr>
          <w:ilvl w:val="0"/>
          <w:numId w:val="26"/>
        </w:numPr>
        <w:spacing w:line="264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7414F">
        <w:rPr>
          <w:rFonts w:ascii="Times New Roman" w:hAnsi="Times New Roman" w:cs="Times New Roman"/>
          <w:sz w:val="24"/>
          <w:szCs w:val="24"/>
        </w:rPr>
        <w:t xml:space="preserve">která je ve střetu zájmů ve smyslu § 2 odst. 1 písm. c) zák. č. 159/2006 Sb., </w:t>
      </w:r>
      <w:r w:rsidRPr="0047414F">
        <w:rPr>
          <w:rFonts w:ascii="Times New Roman" w:hAnsi="Times New Roman" w:cs="Times New Roman"/>
          <w:i/>
          <w:iCs/>
          <w:sz w:val="24"/>
          <w:szCs w:val="24"/>
        </w:rPr>
        <w:t>o střetu zájmů</w:t>
      </w:r>
      <w:r w:rsidRPr="0047414F">
        <w:rPr>
          <w:rFonts w:ascii="Times New Roman" w:hAnsi="Times New Roman" w:cs="Times New Roman"/>
          <w:sz w:val="24"/>
          <w:szCs w:val="24"/>
        </w:rPr>
        <w:t>.</w:t>
      </w:r>
    </w:p>
    <w:p w14:paraId="4710A048" w14:textId="77777777" w:rsidR="0047414F" w:rsidRPr="0047414F" w:rsidRDefault="0047414F" w:rsidP="0047414F">
      <w:pPr>
        <w:pStyle w:val="Odstavecseseznamem"/>
        <w:spacing w:line="264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754323D6" w14:textId="77777777" w:rsidR="00D1120E" w:rsidRDefault="00463813" w:rsidP="0047414F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7414F">
        <w:rPr>
          <w:rFonts w:ascii="Times New Roman" w:hAnsi="Times New Roman" w:cs="Times New Roman"/>
          <w:sz w:val="24"/>
          <w:szCs w:val="24"/>
        </w:rPr>
        <w:t>Prodávající dále bere na vědomí, že podle § 2 písm. e)</w:t>
      </w:r>
      <w:r w:rsidR="00D1120E">
        <w:rPr>
          <w:rFonts w:ascii="Times New Roman" w:hAnsi="Times New Roman" w:cs="Times New Roman"/>
          <w:sz w:val="24"/>
          <w:szCs w:val="24"/>
        </w:rPr>
        <w:t xml:space="preserve"> a § 13</w:t>
      </w:r>
      <w:r w:rsidRPr="0047414F">
        <w:rPr>
          <w:rFonts w:ascii="Times New Roman" w:hAnsi="Times New Roman" w:cs="Times New Roman"/>
          <w:sz w:val="24"/>
          <w:szCs w:val="24"/>
        </w:rPr>
        <w:t xml:space="preserve"> zákona č. 320/2001 Sb., </w:t>
      </w:r>
      <w:r w:rsidRPr="0047414F">
        <w:rPr>
          <w:rFonts w:ascii="Times New Roman" w:hAnsi="Times New Roman" w:cs="Times New Roman"/>
          <w:i/>
          <w:iCs/>
          <w:sz w:val="24"/>
          <w:szCs w:val="24"/>
        </w:rPr>
        <w:t>o finanční kontrole ve veřejné správě</w:t>
      </w:r>
      <w:r w:rsidRPr="0047414F">
        <w:rPr>
          <w:rFonts w:ascii="Times New Roman" w:hAnsi="Times New Roman" w:cs="Times New Roman"/>
          <w:sz w:val="24"/>
          <w:szCs w:val="24"/>
        </w:rPr>
        <w:t xml:space="preserve">, je osobou povinnou spolupůsobit při výkonu finanční kontroly, tj. poskytnout kontrolnímu orgánu doklady </w:t>
      </w:r>
      <w:bookmarkStart w:id="0" w:name="_Hlk147326449"/>
      <w:r w:rsidRPr="0047414F">
        <w:rPr>
          <w:rFonts w:ascii="Times New Roman" w:hAnsi="Times New Roman" w:cs="Times New Roman"/>
          <w:sz w:val="24"/>
          <w:szCs w:val="24"/>
        </w:rPr>
        <w:t>vztahující se k předmětu plnění poskytnutému Kupujícímu na základě této smlouvy</w:t>
      </w:r>
      <w:bookmarkEnd w:id="0"/>
      <w:r w:rsidRPr="0047414F">
        <w:rPr>
          <w:rFonts w:ascii="Times New Roman" w:hAnsi="Times New Roman" w:cs="Times New Roman"/>
          <w:sz w:val="24"/>
          <w:szCs w:val="24"/>
        </w:rPr>
        <w:t xml:space="preserve">, a to v rozsahu nezbytném pro ověření příslušné operace kontrolním orgánem. </w:t>
      </w:r>
    </w:p>
    <w:p w14:paraId="5324CAA2" w14:textId="2314EFE0" w:rsidR="00463813" w:rsidRPr="0047414F" w:rsidRDefault="00463813" w:rsidP="00D1120E">
      <w:pPr>
        <w:suppressAutoHyphens/>
        <w:spacing w:after="120" w:line="10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7414F">
        <w:rPr>
          <w:rFonts w:ascii="Times New Roman" w:hAnsi="Times New Roman" w:cs="Times New Roman"/>
          <w:sz w:val="24"/>
          <w:szCs w:val="24"/>
        </w:rPr>
        <w:t>Prodávající se zavazuje, že zaváže své poddodavatele ve stejném rozsahu, tj. stanoví jim obdobnou povinnost spolupůsobit při výkonu finanční kontroly.</w:t>
      </w:r>
    </w:p>
    <w:p w14:paraId="457E847D" w14:textId="75C8E602" w:rsidR="00463813" w:rsidRPr="0047414F" w:rsidRDefault="00463813" w:rsidP="0047414F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7414F">
        <w:rPr>
          <w:rFonts w:ascii="Times New Roman" w:hAnsi="Times New Roman" w:cs="Times New Roman"/>
          <w:sz w:val="24"/>
          <w:szCs w:val="24"/>
        </w:rPr>
        <w:t>Prodávající je povinen uchovávat veškerou dokumentaci související s předmětem plnění včetně účetních dokladů minimálně deset (10) let od úplného splnění této smlouvy, pokud není právním předpisem stanovena lhůta delší.</w:t>
      </w:r>
    </w:p>
    <w:p w14:paraId="5ACA95EC" w14:textId="311FF4A6" w:rsidR="00463813" w:rsidRPr="0047414F" w:rsidRDefault="00463813" w:rsidP="00463813">
      <w:pPr>
        <w:pStyle w:val="Odstavecseseznamem"/>
        <w:widowControl w:val="0"/>
        <w:suppressAutoHyphens/>
        <w:spacing w:before="120" w:after="120" w:line="264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8E6690F" w14:textId="434AA965" w:rsidR="00463813" w:rsidRPr="0047414F" w:rsidRDefault="00463813" w:rsidP="0047414F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7414F">
        <w:rPr>
          <w:rFonts w:ascii="Times New Roman" w:hAnsi="Times New Roman" w:cs="Times New Roman"/>
          <w:sz w:val="24"/>
          <w:szCs w:val="24"/>
        </w:rPr>
        <w:t xml:space="preserve">Prodávající se zavazuje nahradit škodu vzniklou Kupujícímu z porušení povinnosti Prodávajícího dle odst. 2 až </w:t>
      </w:r>
      <w:r w:rsidR="0031788E">
        <w:rPr>
          <w:rFonts w:ascii="Times New Roman" w:hAnsi="Times New Roman" w:cs="Times New Roman"/>
          <w:sz w:val="24"/>
          <w:szCs w:val="24"/>
        </w:rPr>
        <w:t>4</w:t>
      </w:r>
      <w:r w:rsidRPr="0047414F">
        <w:rPr>
          <w:rFonts w:ascii="Times New Roman" w:hAnsi="Times New Roman" w:cs="Times New Roman"/>
          <w:sz w:val="24"/>
          <w:szCs w:val="24"/>
        </w:rPr>
        <w:t xml:space="preserve"> tohoto článku smlouvy, přičemž za škodu se považuje i krácení nebo neposkytnutí Dotace.</w:t>
      </w:r>
    </w:p>
    <w:p w14:paraId="5BCFBC59" w14:textId="77777777" w:rsidR="00B02ABB" w:rsidRPr="00B02ABB" w:rsidRDefault="00B02ABB" w:rsidP="00B02ABB">
      <w:pPr>
        <w:suppressAutoHyphens/>
        <w:spacing w:after="12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60834DAF" w14:textId="77777777" w:rsidR="004D6C63" w:rsidRDefault="004D6C63" w:rsidP="00F029F1">
      <w:pPr>
        <w:suppressAutoHyphens/>
        <w:spacing w:line="100" w:lineRule="atLeast"/>
        <w:ind w:left="284" w:hanging="851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2848139C" w14:textId="7837FE0E" w:rsidR="00483627" w:rsidRPr="00483627" w:rsidRDefault="00483627" w:rsidP="00BC111D">
      <w:pPr>
        <w:suppressAutoHyphens/>
        <w:spacing w:after="120" w:line="100" w:lineRule="atLeast"/>
        <w:ind w:left="425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X</w:t>
      </w:r>
      <w:r w:rsidR="00347D8A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I</w:t>
      </w:r>
      <w:r w:rsidRPr="0048362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.</w:t>
      </w:r>
      <w:r w:rsidR="000B3FE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r w:rsidRPr="0048362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Z</w:t>
      </w:r>
      <w:r w:rsidR="000B3FE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ávěrečná ustanovení</w:t>
      </w:r>
    </w:p>
    <w:p w14:paraId="702503C3" w14:textId="77777777" w:rsidR="00483627" w:rsidRPr="008D0F67" w:rsidRDefault="00483627" w:rsidP="0047414F">
      <w:pPr>
        <w:numPr>
          <w:ilvl w:val="0"/>
          <w:numId w:val="28"/>
        </w:numPr>
        <w:suppressAutoHyphens/>
        <w:spacing w:after="12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lastRenderedPageBreak/>
        <w:t xml:space="preserve">Tato smlouva obsahuje úplné ujednání o předmětu smlouvy a všech náležitostech, které strany měly </w:t>
      </w:r>
      <w:r w:rsidR="009D59F1"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a</w:t>
      </w:r>
      <w:r w:rsidR="009D59F1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chtěly ve smlouvě ujednat, a které považují za důležité pro závaznost této smlouvy. Žádný projev strany učiněný při jednání o této smlouvě ani projev učiněný po uzavření této smlouvy nesmí být vykládán v rozporu s výslovnými ustanoveními této smlouvy a nezakládá žádný závazek žádné </w:t>
      </w:r>
      <w:r w:rsidR="0071141E"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ze</w:t>
      </w:r>
      <w:r w:rsidR="0071141E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stran.</w:t>
      </w:r>
    </w:p>
    <w:p w14:paraId="570E439A" w14:textId="77777777" w:rsidR="00483627" w:rsidRPr="008D0F67" w:rsidRDefault="00483627" w:rsidP="0047414F">
      <w:pPr>
        <w:numPr>
          <w:ilvl w:val="0"/>
          <w:numId w:val="28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Smlouva nabývá platnosti dnem podpisu oběma smluvními stranami a účinnosti dnem uveřejnění </w:t>
      </w:r>
      <w:r w:rsidR="009D59F1"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v</w:t>
      </w:r>
      <w:r w:rsidR="009D59F1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registru smluv. Prodávající bere na vědomí, že uveřejnění</w:t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smlouvy v plném znění 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v tomto registru zajistí kupující.</w:t>
      </w:r>
      <w:r w:rsidRPr="00483627" w:rsidDel="00E51F8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</w:t>
      </w:r>
    </w:p>
    <w:p w14:paraId="59445D36" w14:textId="77777777" w:rsidR="00A610E0" w:rsidRDefault="00A610E0" w:rsidP="0047414F">
      <w:pPr>
        <w:numPr>
          <w:ilvl w:val="0"/>
          <w:numId w:val="28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C000E7">
        <w:rPr>
          <w:rFonts w:ascii="Times New Roman" w:hAnsi="Times New Roman"/>
          <w:sz w:val="24"/>
          <w:szCs w:val="24"/>
        </w:rPr>
        <w:t>Smlouvu lze měnit a doplňovat po dohodě smluvních stran formou vzestupně číslovaných elektronických dodatků k této smlouvě, podepsaných oběma smluvními stranami.</w:t>
      </w:r>
    </w:p>
    <w:p w14:paraId="2EB8BA88" w14:textId="77777777" w:rsidR="00A610E0" w:rsidRPr="008D0F67" w:rsidRDefault="00A610E0" w:rsidP="0047414F">
      <w:pPr>
        <w:numPr>
          <w:ilvl w:val="0"/>
          <w:numId w:val="28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71141E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Prodávající bere na vědomí, že jakékoliv cenové navýšení může být realizováno pouze v souladu s</w:t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</w:t>
      </w:r>
      <w:r w:rsidRPr="005A6369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§</w:t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</w:t>
      </w:r>
      <w:r w:rsidRPr="005A6369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222 zákona č. 134/2016 Sb., o zadávání veřejných zakázek</w:t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,</w:t>
      </w:r>
      <w:r w:rsidRPr="005A6369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v platném znění.</w:t>
      </w:r>
    </w:p>
    <w:p w14:paraId="7FD8CC0B" w14:textId="77777777" w:rsidR="00A610E0" w:rsidRDefault="00A610E0" w:rsidP="0047414F">
      <w:pPr>
        <w:numPr>
          <w:ilvl w:val="0"/>
          <w:numId w:val="28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7A42B5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Smlouva je vyhotovena v elektronické podobě v jednom vyhotovení v českém jazyce s elektronickými podpisy obou smluvních stran v souladu se zákonem č. 297/2016 Sb., o službách vytvářejících důvěru pro elektronické transakce, ve znění pozdějších předpisů.</w:t>
      </w:r>
    </w:p>
    <w:p w14:paraId="3B18BDA1" w14:textId="77777777" w:rsidR="00A610E0" w:rsidRPr="008D0F67" w:rsidRDefault="00A610E0" w:rsidP="0047414F">
      <w:pPr>
        <w:numPr>
          <w:ilvl w:val="0"/>
          <w:numId w:val="28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A87C8C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Smluvní strany smlouvu přečetly, s jejím obsahem souhlasí, což stvrzují svými podpisy.</w:t>
      </w:r>
    </w:p>
    <w:p w14:paraId="3F2F983D" w14:textId="77777777" w:rsidR="00A610E0" w:rsidRPr="00F872E5" w:rsidRDefault="00A610E0" w:rsidP="0047414F">
      <w:pPr>
        <w:numPr>
          <w:ilvl w:val="0"/>
          <w:numId w:val="28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F872E5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Tato smlouva se řídí zákonem č. 89/2012 Sb., občanský zákoník, v platném znění.</w:t>
      </w:r>
    </w:p>
    <w:p w14:paraId="1FF03254" w14:textId="77777777" w:rsidR="00F029F1" w:rsidRDefault="00F029F1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5CC79602" w14:textId="77777777" w:rsidR="0078710C" w:rsidRPr="0071141E" w:rsidRDefault="0078710C" w:rsidP="0078710C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71141E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Přílohy</w:t>
      </w:r>
      <w:r w:rsidRPr="0071141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:</w:t>
      </w:r>
    </w:p>
    <w:p w14:paraId="6FD2AE3B" w14:textId="2A1A073B" w:rsidR="0078710C" w:rsidRDefault="0078710C" w:rsidP="0078710C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Příloha č. 1 – Specifikace předmětu plnění</w:t>
      </w:r>
    </w:p>
    <w:p w14:paraId="0072EFAB" w14:textId="502364CC" w:rsidR="0078710C" w:rsidRDefault="0078710C" w:rsidP="0078710C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Příloha č. 2 – </w:t>
      </w:r>
      <w:r w:rsidR="00C9298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Oceněný p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oložkový rozpočet </w:t>
      </w:r>
      <w:r w:rsidR="00C65C9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a specifikace míst plnění</w:t>
      </w:r>
    </w:p>
    <w:p w14:paraId="78DEC617" w14:textId="6DFD5965" w:rsidR="0047414F" w:rsidRDefault="0047414F" w:rsidP="0078710C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Příloha č. 3 – Foto</w:t>
      </w:r>
      <w:r w:rsidR="00046CA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grafie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046CA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aktuálně vy</w:t>
      </w:r>
      <w:r w:rsidR="00BE26C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užívaného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povlečení v majetku kupujícího</w:t>
      </w:r>
    </w:p>
    <w:p w14:paraId="54612BB1" w14:textId="77777777" w:rsidR="00483627" w:rsidRPr="00483627" w:rsidRDefault="00483627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2ED60476" w14:textId="77777777" w:rsidR="0078710C" w:rsidRPr="00483627" w:rsidRDefault="0078710C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6375FC08" w14:textId="499BE192" w:rsidR="00F15AC8" w:rsidRDefault="00483627" w:rsidP="004D6C63">
      <w:pPr>
        <w:shd w:val="clear" w:color="auto" w:fill="FFFFFF"/>
        <w:tabs>
          <w:tab w:val="right" w:pos="5103"/>
        </w:tabs>
        <w:ind w:left="284" w:hanging="28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641E94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 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P</w:t>
      </w:r>
      <w:r w:rsidR="00C54CBD">
        <w:rPr>
          <w:rFonts w:ascii="Times New Roman" w:eastAsia="Times New Roman" w:hAnsi="Times New Roman" w:cs="Times New Roman"/>
          <w:sz w:val="24"/>
          <w:szCs w:val="20"/>
          <w:lang w:eastAsia="cs-CZ"/>
        </w:rPr>
        <w:t>lzni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dne</w:t>
      </w:r>
      <w:r w:rsidR="00671EBF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4D6C6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V </w:t>
      </w:r>
      <w:r w:rsidR="004D6C63">
        <w:rPr>
          <w:rFonts w:ascii="Times New Roman" w:eastAsia="Times New Roman" w:hAnsi="Times New Roman" w:cs="Times New Roman"/>
          <w:sz w:val="24"/>
          <w:szCs w:val="20"/>
          <w:shd w:val="clear" w:color="auto" w:fill="FFFF00"/>
          <w:lang w:eastAsia="cs-CZ"/>
        </w:rPr>
        <w:t>………</w:t>
      </w:r>
      <w:r w:rsidRPr="00483627">
        <w:rPr>
          <w:rFonts w:ascii="Times New Roman" w:eastAsia="Times New Roman" w:hAnsi="Times New Roman" w:cs="Times New Roman"/>
          <w:sz w:val="24"/>
          <w:szCs w:val="20"/>
          <w:shd w:val="clear" w:color="auto" w:fill="FFFF00"/>
          <w:lang w:eastAsia="cs-CZ"/>
        </w:rPr>
        <w:t xml:space="preserve"> 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dne</w:t>
      </w:r>
      <w:r w:rsidR="00011D1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483627">
        <w:rPr>
          <w:rFonts w:ascii="Times New Roman" w:eastAsia="Times New Roman" w:hAnsi="Times New Roman" w:cs="Times New Roman"/>
          <w:sz w:val="24"/>
          <w:szCs w:val="20"/>
          <w:shd w:val="clear" w:color="auto" w:fill="FFFF00"/>
          <w:lang w:eastAsia="cs-CZ"/>
        </w:rPr>
        <w:t>…………</w:t>
      </w:r>
    </w:p>
    <w:p w14:paraId="40529E97" w14:textId="77777777" w:rsidR="00483627" w:rsidRDefault="00483627" w:rsidP="00671EBF">
      <w:pPr>
        <w:shd w:val="clear" w:color="auto" w:fill="FFFFFF"/>
        <w:tabs>
          <w:tab w:val="center" w:pos="2127"/>
          <w:tab w:val="center" w:pos="7655"/>
        </w:tabs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C9ADEF9" w14:textId="77777777" w:rsidR="00C92982" w:rsidRDefault="00C92982" w:rsidP="00671EBF">
      <w:pPr>
        <w:shd w:val="clear" w:color="auto" w:fill="FFFFFF"/>
        <w:tabs>
          <w:tab w:val="center" w:pos="2127"/>
          <w:tab w:val="center" w:pos="7655"/>
        </w:tabs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1C68C150" w14:textId="77777777" w:rsidR="00C92982" w:rsidRDefault="00C92982" w:rsidP="00671EBF">
      <w:pPr>
        <w:shd w:val="clear" w:color="auto" w:fill="FFFFFF"/>
        <w:tabs>
          <w:tab w:val="center" w:pos="2127"/>
          <w:tab w:val="center" w:pos="7655"/>
        </w:tabs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9CCDF25" w14:textId="77777777" w:rsidR="004D6C63" w:rsidRPr="00483627" w:rsidRDefault="004D6C63" w:rsidP="00671EBF">
      <w:pPr>
        <w:shd w:val="clear" w:color="auto" w:fill="FFFFFF"/>
        <w:tabs>
          <w:tab w:val="center" w:pos="2127"/>
          <w:tab w:val="center" w:pos="7655"/>
        </w:tabs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3997A6A" w14:textId="77777777" w:rsidR="0078710C" w:rsidRPr="00483627" w:rsidRDefault="00671EBF" w:rsidP="004D6C63">
      <w:pPr>
        <w:shd w:val="clear" w:color="auto" w:fill="FFFFFF"/>
        <w:tabs>
          <w:tab w:val="center" w:pos="2127"/>
          <w:tab w:val="center" w:pos="7371"/>
        </w:tabs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78710C"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______________________________________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78710C"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_____________________________</w:t>
      </w:r>
    </w:p>
    <w:p w14:paraId="71FA049A" w14:textId="43E06EB6" w:rsidR="0078710C" w:rsidRPr="00046CA4" w:rsidRDefault="0078710C" w:rsidP="004D6C63">
      <w:pPr>
        <w:shd w:val="clear" w:color="auto" w:fill="FFFFFF"/>
        <w:tabs>
          <w:tab w:val="center" w:pos="2127"/>
          <w:tab w:val="center" w:pos="7371"/>
        </w:tabs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C91B89" w:rsidRPr="00046CA4">
        <w:rPr>
          <w:rFonts w:ascii="Times New Roman" w:hAnsi="Times New Roman" w:cs="Times New Roman"/>
          <w:sz w:val="24"/>
          <w:szCs w:val="24"/>
        </w:rPr>
        <w:t>Západočeská univerzita v Plzni</w:t>
      </w:r>
      <w:r w:rsidRPr="00046CA4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4D6C63" w:rsidRPr="00046CA4">
        <w:rPr>
          <w:rFonts w:ascii="Times New Roman" w:eastAsia="Times New Roman" w:hAnsi="Times New Roman" w:cs="Times New Roman"/>
          <w:sz w:val="24"/>
          <w:szCs w:val="20"/>
          <w:highlight w:val="yellow"/>
          <w:lang w:eastAsia="cs-CZ"/>
        </w:rPr>
        <w:t>……………………………….</w:t>
      </w:r>
    </w:p>
    <w:p w14:paraId="1F8F8ED2" w14:textId="474EAD9A" w:rsidR="0078710C" w:rsidRPr="00483627" w:rsidRDefault="0078710C" w:rsidP="004D6C63">
      <w:pPr>
        <w:shd w:val="clear" w:color="auto" w:fill="FFFFFF"/>
        <w:tabs>
          <w:tab w:val="center" w:pos="2127"/>
          <w:tab w:val="center" w:pos="7371"/>
        </w:tabs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046CA4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C91B89" w:rsidRPr="00046CA4">
        <w:rPr>
          <w:rFonts w:ascii="Times New Roman" w:hAnsi="Times New Roman" w:cs="Times New Roman"/>
          <w:sz w:val="24"/>
          <w:szCs w:val="24"/>
        </w:rPr>
        <w:t>prof. RNDr. Miroslav Lávička, Ph.D., rektor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4D6C63" w:rsidRPr="004D6C63">
        <w:rPr>
          <w:rFonts w:ascii="Times New Roman" w:eastAsia="Times New Roman" w:hAnsi="Times New Roman" w:cs="Times New Roman"/>
          <w:sz w:val="24"/>
          <w:szCs w:val="20"/>
          <w:highlight w:val="yellow"/>
          <w:lang w:eastAsia="cs-CZ"/>
        </w:rPr>
        <w:t>…………………………….</w:t>
      </w:r>
    </w:p>
    <w:p w14:paraId="6166BFF7" w14:textId="1BBF3441" w:rsidR="008A295C" w:rsidRPr="008F5AE0" w:rsidRDefault="0078710C" w:rsidP="006D52ED">
      <w:pPr>
        <w:shd w:val="clear" w:color="auto" w:fill="FFFFFF"/>
        <w:tabs>
          <w:tab w:val="center" w:pos="2127"/>
          <w:tab w:val="center" w:pos="7371"/>
        </w:tabs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D6C63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cs-CZ"/>
        </w:rPr>
        <w:drawing>
          <wp:anchor distT="0" distB="0" distL="0" distR="0" simplePos="0" relativeHeight="251664384" behindDoc="0" locked="0" layoutInCell="1" allowOverlap="1" wp14:anchorId="3DDF50FB" wp14:editId="3B327664">
            <wp:simplePos x="0" y="0"/>
            <wp:positionH relativeFrom="column">
              <wp:posOffset>669925</wp:posOffset>
            </wp:positionH>
            <wp:positionV relativeFrom="paragraph">
              <wp:posOffset>9888855</wp:posOffset>
            </wp:positionV>
            <wp:extent cx="425450" cy="506730"/>
            <wp:effectExtent l="0" t="0" r="0" b="762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506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090A" w:rsidRPr="004D6C63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cs-CZ"/>
        </w:rPr>
        <w:t>…………………………..</w:t>
      </w:r>
    </w:p>
    <w:sectPr w:rsidR="008A295C" w:rsidRPr="008F5AE0" w:rsidSect="007274A3">
      <w:headerReference w:type="default" r:id="rId9"/>
      <w:footerReference w:type="even" r:id="rId10"/>
      <w:footerReference w:type="default" r:id="rId11"/>
      <w:pgSz w:w="11906" w:h="16838" w:code="9"/>
      <w:pgMar w:top="992" w:right="851" w:bottom="851" w:left="851" w:header="425" w:footer="408" w:gutter="0"/>
      <w:pgNumType w:chapSep="emDash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EFFAD" w14:textId="77777777" w:rsidR="00A76473" w:rsidRDefault="00A76473">
      <w:r>
        <w:separator/>
      </w:r>
    </w:p>
  </w:endnote>
  <w:endnote w:type="continuationSeparator" w:id="0">
    <w:p w14:paraId="244FA647" w14:textId="77777777" w:rsidR="00A76473" w:rsidRDefault="00A76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84451" w14:textId="77777777" w:rsidR="00D81AC2" w:rsidRDefault="0048362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5AC1B456" w14:textId="77777777" w:rsidR="00D81AC2" w:rsidRDefault="00A7647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AE4C8" w14:textId="213D7BB8" w:rsidR="00E51669" w:rsidRDefault="0048362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330D6">
      <w:rPr>
        <w:noProof/>
      </w:rPr>
      <w:t>5</w:t>
    </w:r>
    <w:r>
      <w:fldChar w:fldCharType="end"/>
    </w:r>
  </w:p>
  <w:p w14:paraId="40B7AA3E" w14:textId="77777777" w:rsidR="00D81AC2" w:rsidRPr="00E51669" w:rsidRDefault="00A76473" w:rsidP="00E51669">
    <w:pPr>
      <w:pStyle w:val="Zpat"/>
      <w:tabs>
        <w:tab w:val="clear" w:pos="4536"/>
        <w:tab w:val="clear" w:pos="9072"/>
        <w:tab w:val="left" w:pos="128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B218A" w14:textId="77777777" w:rsidR="00A76473" w:rsidRDefault="00A76473">
      <w:r>
        <w:separator/>
      </w:r>
    </w:p>
  </w:footnote>
  <w:footnote w:type="continuationSeparator" w:id="0">
    <w:p w14:paraId="0D9180FB" w14:textId="77777777" w:rsidR="00A76473" w:rsidRDefault="00A76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02EF0" w14:textId="53155E17" w:rsidR="00E9251C" w:rsidRPr="00FE087E" w:rsidRDefault="00C143E2" w:rsidP="004531CB">
    <w:pPr>
      <w:pStyle w:val="Zhlav"/>
      <w:jc w:val="right"/>
      <w:rPr>
        <w:sz w:val="24"/>
        <w:szCs w:val="24"/>
      </w:rPr>
    </w:pPr>
    <w:r>
      <w:rPr>
        <w:noProof/>
      </w:rPr>
      <w:drawing>
        <wp:inline distT="0" distB="0" distL="0" distR="0" wp14:anchorId="75C76B00" wp14:editId="7E60C63F">
          <wp:extent cx="5079057" cy="723900"/>
          <wp:effectExtent l="0" t="0" r="7620" b="0"/>
          <wp:docPr id="20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0876" cy="7312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6"/>
    <w:multiLevelType w:val="multilevel"/>
    <w:tmpl w:val="B426ADC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8304BA4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C6003A9"/>
    <w:multiLevelType w:val="hybridMultilevel"/>
    <w:tmpl w:val="1AC694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E5A05"/>
    <w:multiLevelType w:val="hybridMultilevel"/>
    <w:tmpl w:val="7ACEACC6"/>
    <w:lvl w:ilvl="0" w:tplc="040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2FFE4DCC"/>
    <w:multiLevelType w:val="hybridMultilevel"/>
    <w:tmpl w:val="0B0631AE"/>
    <w:lvl w:ilvl="0" w:tplc="264820BA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CE2F8E"/>
    <w:multiLevelType w:val="hybridMultilevel"/>
    <w:tmpl w:val="713097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F5368"/>
    <w:multiLevelType w:val="multilevel"/>
    <w:tmpl w:val="206E5C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3C9B4390"/>
    <w:multiLevelType w:val="hybridMultilevel"/>
    <w:tmpl w:val="86DC1484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CEB5041"/>
    <w:multiLevelType w:val="hybridMultilevel"/>
    <w:tmpl w:val="713097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387109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445E1DD4"/>
    <w:multiLevelType w:val="hybridMultilevel"/>
    <w:tmpl w:val="2E1EC454"/>
    <w:lvl w:ilvl="0" w:tplc="7ACE94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1C1596"/>
    <w:multiLevelType w:val="multilevel"/>
    <w:tmpl w:val="BE240464"/>
    <w:lvl w:ilvl="0">
      <w:start w:val="1"/>
      <w:numFmt w:val="decimal"/>
      <w:pStyle w:val="RLlneksmlouvy"/>
      <w:lvlText w:val="%1."/>
      <w:lvlJc w:val="left"/>
      <w:pPr>
        <w:tabs>
          <w:tab w:val="num" w:pos="9667"/>
        </w:tabs>
        <w:ind w:left="9667" w:hanging="737"/>
      </w:pPr>
      <w:rPr>
        <w:rFonts w:ascii="Calibri" w:eastAsia="Calibri" w:hAnsi="Calibri" w:cs="Calibri" w:hint="default"/>
        <w:b/>
        <w:i w:val="0"/>
        <w:caps/>
        <w:smallCaps w:val="0"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47"/>
        </w:tabs>
        <w:ind w:left="1447" w:hanging="737"/>
      </w:pPr>
    </w:lvl>
    <w:lvl w:ilvl="2">
      <w:start w:val="1"/>
      <w:numFmt w:val="decimal"/>
      <w:lvlText w:val="%1.%2.%3"/>
      <w:lvlJc w:val="left"/>
      <w:pPr>
        <w:tabs>
          <w:tab w:val="num" w:pos="2297"/>
        </w:tabs>
        <w:ind w:left="2297" w:hanging="737"/>
      </w:pPr>
      <w:rPr>
        <w:rFonts w:ascii="Arial" w:eastAsia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50673F45"/>
    <w:multiLevelType w:val="hybridMultilevel"/>
    <w:tmpl w:val="0394C7A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1475F62"/>
    <w:multiLevelType w:val="hybridMultilevel"/>
    <w:tmpl w:val="3E8614DC"/>
    <w:lvl w:ilvl="0" w:tplc="7ACE945C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558A5D78"/>
    <w:multiLevelType w:val="hybridMultilevel"/>
    <w:tmpl w:val="0E9E31F2"/>
    <w:lvl w:ilvl="0" w:tplc="7ACE94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A75A28"/>
    <w:multiLevelType w:val="hybridMultilevel"/>
    <w:tmpl w:val="55169E5C"/>
    <w:lvl w:ilvl="0" w:tplc="7ACE945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D4D8EBA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4B505E"/>
    <w:multiLevelType w:val="hybridMultilevel"/>
    <w:tmpl w:val="2D6623F4"/>
    <w:lvl w:ilvl="0" w:tplc="C9FED43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5F68514E"/>
    <w:multiLevelType w:val="hybridMultilevel"/>
    <w:tmpl w:val="00F6498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A62EB672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bCs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8D0891"/>
    <w:multiLevelType w:val="hybridMultilevel"/>
    <w:tmpl w:val="88D6E926"/>
    <w:lvl w:ilvl="0" w:tplc="7ACE94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5" w15:restartNumberingAfterBreak="0">
    <w:nsid w:val="6FCD5FC7"/>
    <w:multiLevelType w:val="multilevel"/>
    <w:tmpl w:val="1CECE3E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71F21435"/>
    <w:multiLevelType w:val="multilevel"/>
    <w:tmpl w:val="F490D976"/>
    <w:lvl w:ilvl="0">
      <w:start w:val="1"/>
      <w:numFmt w:val="lowerLetter"/>
      <w:lvlText w:val="%1)"/>
      <w:lvlJc w:val="left"/>
      <w:pPr>
        <w:ind w:left="1523" w:hanging="360"/>
      </w:pPr>
    </w:lvl>
    <w:lvl w:ilvl="1">
      <w:start w:val="1"/>
      <w:numFmt w:val="lowerLetter"/>
      <w:lvlText w:val="%2."/>
      <w:lvlJc w:val="left"/>
      <w:pPr>
        <w:ind w:left="2243" w:hanging="360"/>
      </w:pPr>
    </w:lvl>
    <w:lvl w:ilvl="2">
      <w:start w:val="1"/>
      <w:numFmt w:val="lowerRoman"/>
      <w:lvlText w:val="%3."/>
      <w:lvlJc w:val="right"/>
      <w:pPr>
        <w:ind w:left="2963" w:hanging="180"/>
      </w:pPr>
    </w:lvl>
    <w:lvl w:ilvl="3">
      <w:start w:val="1"/>
      <w:numFmt w:val="decimal"/>
      <w:lvlText w:val="%4."/>
      <w:lvlJc w:val="left"/>
      <w:pPr>
        <w:ind w:left="3683" w:hanging="360"/>
      </w:pPr>
    </w:lvl>
    <w:lvl w:ilvl="4">
      <w:start w:val="1"/>
      <w:numFmt w:val="lowerLetter"/>
      <w:lvlText w:val="%5."/>
      <w:lvlJc w:val="left"/>
      <w:pPr>
        <w:ind w:left="4403" w:hanging="360"/>
      </w:pPr>
    </w:lvl>
    <w:lvl w:ilvl="5">
      <w:start w:val="1"/>
      <w:numFmt w:val="lowerRoman"/>
      <w:lvlText w:val="%6."/>
      <w:lvlJc w:val="right"/>
      <w:pPr>
        <w:ind w:left="5123" w:hanging="180"/>
      </w:pPr>
    </w:lvl>
    <w:lvl w:ilvl="6">
      <w:start w:val="1"/>
      <w:numFmt w:val="decimal"/>
      <w:lvlText w:val="%7."/>
      <w:lvlJc w:val="left"/>
      <w:pPr>
        <w:ind w:left="5843" w:hanging="360"/>
      </w:pPr>
    </w:lvl>
    <w:lvl w:ilvl="7">
      <w:start w:val="1"/>
      <w:numFmt w:val="lowerLetter"/>
      <w:lvlText w:val="%8."/>
      <w:lvlJc w:val="left"/>
      <w:pPr>
        <w:ind w:left="6563" w:hanging="360"/>
      </w:pPr>
    </w:lvl>
    <w:lvl w:ilvl="8">
      <w:start w:val="1"/>
      <w:numFmt w:val="lowerRoman"/>
      <w:lvlText w:val="%9."/>
      <w:lvlJc w:val="right"/>
      <w:pPr>
        <w:ind w:left="7283" w:hanging="180"/>
      </w:pPr>
    </w:lvl>
  </w:abstractNum>
  <w:abstractNum w:abstractNumId="27" w15:restartNumberingAfterBreak="0">
    <w:nsid w:val="7B844FF1"/>
    <w:multiLevelType w:val="multilevel"/>
    <w:tmpl w:val="31389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21"/>
  </w:num>
  <w:num w:numId="9">
    <w:abstractNumId w:val="18"/>
  </w:num>
  <w:num w:numId="10">
    <w:abstractNumId w:val="24"/>
  </w:num>
  <w:num w:numId="11">
    <w:abstractNumId w:val="7"/>
  </w:num>
  <w:num w:numId="12">
    <w:abstractNumId w:val="19"/>
  </w:num>
  <w:num w:numId="13">
    <w:abstractNumId w:val="15"/>
  </w:num>
  <w:num w:numId="14">
    <w:abstractNumId w:val="23"/>
  </w:num>
  <w:num w:numId="15">
    <w:abstractNumId w:val="10"/>
  </w:num>
  <w:num w:numId="16">
    <w:abstractNumId w:val="13"/>
  </w:num>
  <w:num w:numId="17">
    <w:abstractNumId w:val="9"/>
  </w:num>
  <w:num w:numId="18">
    <w:abstractNumId w:val="17"/>
  </w:num>
  <w:num w:numId="19">
    <w:abstractNumId w:val="20"/>
  </w:num>
  <w:num w:numId="20">
    <w:abstractNumId w:val="14"/>
  </w:num>
  <w:num w:numId="21">
    <w:abstractNumId w:val="11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22"/>
  </w:num>
  <w:num w:numId="26">
    <w:abstractNumId w:val="12"/>
  </w:num>
  <w:num w:numId="27">
    <w:abstractNumId w:val="25"/>
  </w:num>
  <w:num w:numId="28">
    <w:abstractNumId w:val="6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BE3"/>
    <w:rsid w:val="00011D19"/>
    <w:rsid w:val="00012260"/>
    <w:rsid w:val="00015DA7"/>
    <w:rsid w:val="00035ACE"/>
    <w:rsid w:val="0003622A"/>
    <w:rsid w:val="000450C4"/>
    <w:rsid w:val="00046CA4"/>
    <w:rsid w:val="00062A53"/>
    <w:rsid w:val="00065FDA"/>
    <w:rsid w:val="0008526E"/>
    <w:rsid w:val="00092BF0"/>
    <w:rsid w:val="000B2750"/>
    <w:rsid w:val="000B3FE7"/>
    <w:rsid w:val="000C7FBB"/>
    <w:rsid w:val="000D22FB"/>
    <w:rsid w:val="000E3C3A"/>
    <w:rsid w:val="00106413"/>
    <w:rsid w:val="001204CE"/>
    <w:rsid w:val="0012130F"/>
    <w:rsid w:val="00125BB3"/>
    <w:rsid w:val="00152C52"/>
    <w:rsid w:val="0016589B"/>
    <w:rsid w:val="00167536"/>
    <w:rsid w:val="00176D1D"/>
    <w:rsid w:val="001B0607"/>
    <w:rsid w:val="001B3F44"/>
    <w:rsid w:val="001C3878"/>
    <w:rsid w:val="001D25AB"/>
    <w:rsid w:val="001D5B9E"/>
    <w:rsid w:val="001D766B"/>
    <w:rsid w:val="001F6BB0"/>
    <w:rsid w:val="0021108B"/>
    <w:rsid w:val="00223DB8"/>
    <w:rsid w:val="0022695F"/>
    <w:rsid w:val="00230015"/>
    <w:rsid w:val="00237EB4"/>
    <w:rsid w:val="00240215"/>
    <w:rsid w:val="00270B09"/>
    <w:rsid w:val="00274EDE"/>
    <w:rsid w:val="00281C0F"/>
    <w:rsid w:val="002A53E6"/>
    <w:rsid w:val="002B5499"/>
    <w:rsid w:val="002F7CCD"/>
    <w:rsid w:val="00305E1C"/>
    <w:rsid w:val="0031208C"/>
    <w:rsid w:val="0031788E"/>
    <w:rsid w:val="00323590"/>
    <w:rsid w:val="003433B3"/>
    <w:rsid w:val="00347D8A"/>
    <w:rsid w:val="00361495"/>
    <w:rsid w:val="00377484"/>
    <w:rsid w:val="00391E8E"/>
    <w:rsid w:val="003A7CBF"/>
    <w:rsid w:val="003D57C0"/>
    <w:rsid w:val="003E6238"/>
    <w:rsid w:val="0042170A"/>
    <w:rsid w:val="00427E9E"/>
    <w:rsid w:val="004322D7"/>
    <w:rsid w:val="00437D0F"/>
    <w:rsid w:val="0044136C"/>
    <w:rsid w:val="00450BA4"/>
    <w:rsid w:val="004528FC"/>
    <w:rsid w:val="00463813"/>
    <w:rsid w:val="0047414F"/>
    <w:rsid w:val="00483627"/>
    <w:rsid w:val="004A7B94"/>
    <w:rsid w:val="004C10BC"/>
    <w:rsid w:val="004D1A1B"/>
    <w:rsid w:val="004D6C63"/>
    <w:rsid w:val="004D7335"/>
    <w:rsid w:val="005424D7"/>
    <w:rsid w:val="00557E70"/>
    <w:rsid w:val="00585D46"/>
    <w:rsid w:val="005A6369"/>
    <w:rsid w:val="005C7ED5"/>
    <w:rsid w:val="005D5060"/>
    <w:rsid w:val="005E188B"/>
    <w:rsid w:val="00600AC4"/>
    <w:rsid w:val="006146C7"/>
    <w:rsid w:val="00641E94"/>
    <w:rsid w:val="006507D5"/>
    <w:rsid w:val="00671EBF"/>
    <w:rsid w:val="006740AB"/>
    <w:rsid w:val="00697013"/>
    <w:rsid w:val="006B047B"/>
    <w:rsid w:val="006B735D"/>
    <w:rsid w:val="006C3F7B"/>
    <w:rsid w:val="006D4597"/>
    <w:rsid w:val="006D52ED"/>
    <w:rsid w:val="006E0689"/>
    <w:rsid w:val="006E272A"/>
    <w:rsid w:val="0071141E"/>
    <w:rsid w:val="007222F9"/>
    <w:rsid w:val="007265BA"/>
    <w:rsid w:val="007274A3"/>
    <w:rsid w:val="00746601"/>
    <w:rsid w:val="00765749"/>
    <w:rsid w:val="007839AC"/>
    <w:rsid w:val="0078710C"/>
    <w:rsid w:val="007A3CE7"/>
    <w:rsid w:val="007B0A58"/>
    <w:rsid w:val="007B0B5C"/>
    <w:rsid w:val="007B347A"/>
    <w:rsid w:val="007E2DE3"/>
    <w:rsid w:val="007E62CC"/>
    <w:rsid w:val="007F2860"/>
    <w:rsid w:val="00801B5E"/>
    <w:rsid w:val="008059EB"/>
    <w:rsid w:val="00806523"/>
    <w:rsid w:val="008241B5"/>
    <w:rsid w:val="008416DE"/>
    <w:rsid w:val="0085064A"/>
    <w:rsid w:val="00853394"/>
    <w:rsid w:val="00857E77"/>
    <w:rsid w:val="00863D14"/>
    <w:rsid w:val="00874BE3"/>
    <w:rsid w:val="00880082"/>
    <w:rsid w:val="00881281"/>
    <w:rsid w:val="0089320A"/>
    <w:rsid w:val="00893F57"/>
    <w:rsid w:val="008A295C"/>
    <w:rsid w:val="008A4908"/>
    <w:rsid w:val="008A6B3C"/>
    <w:rsid w:val="008B090A"/>
    <w:rsid w:val="008D0F67"/>
    <w:rsid w:val="008E07E5"/>
    <w:rsid w:val="008F5AE0"/>
    <w:rsid w:val="00917A71"/>
    <w:rsid w:val="00932738"/>
    <w:rsid w:val="00932C06"/>
    <w:rsid w:val="00934344"/>
    <w:rsid w:val="00944089"/>
    <w:rsid w:val="00967196"/>
    <w:rsid w:val="009867EC"/>
    <w:rsid w:val="00987F77"/>
    <w:rsid w:val="009930E9"/>
    <w:rsid w:val="00995BE3"/>
    <w:rsid w:val="009A3F33"/>
    <w:rsid w:val="009A4F07"/>
    <w:rsid w:val="009D59F1"/>
    <w:rsid w:val="009E06D7"/>
    <w:rsid w:val="009E4E63"/>
    <w:rsid w:val="009E7DFD"/>
    <w:rsid w:val="009F54A1"/>
    <w:rsid w:val="00A13223"/>
    <w:rsid w:val="00A2246B"/>
    <w:rsid w:val="00A323B0"/>
    <w:rsid w:val="00A43AA7"/>
    <w:rsid w:val="00A610E0"/>
    <w:rsid w:val="00A76473"/>
    <w:rsid w:val="00A87C8C"/>
    <w:rsid w:val="00AC3B9F"/>
    <w:rsid w:val="00AE1647"/>
    <w:rsid w:val="00AE7802"/>
    <w:rsid w:val="00B02ABB"/>
    <w:rsid w:val="00B20FE9"/>
    <w:rsid w:val="00B330D6"/>
    <w:rsid w:val="00B37FE4"/>
    <w:rsid w:val="00B6691F"/>
    <w:rsid w:val="00B67F76"/>
    <w:rsid w:val="00B85FC3"/>
    <w:rsid w:val="00B868C6"/>
    <w:rsid w:val="00BB2723"/>
    <w:rsid w:val="00BC111D"/>
    <w:rsid w:val="00BC4568"/>
    <w:rsid w:val="00BE0701"/>
    <w:rsid w:val="00BE26CD"/>
    <w:rsid w:val="00BF72C7"/>
    <w:rsid w:val="00C143E2"/>
    <w:rsid w:val="00C31232"/>
    <w:rsid w:val="00C42D4F"/>
    <w:rsid w:val="00C540A7"/>
    <w:rsid w:val="00C54CBD"/>
    <w:rsid w:val="00C65C9F"/>
    <w:rsid w:val="00C76FE2"/>
    <w:rsid w:val="00C84676"/>
    <w:rsid w:val="00C91B89"/>
    <w:rsid w:val="00C92982"/>
    <w:rsid w:val="00CB018D"/>
    <w:rsid w:val="00CC28FE"/>
    <w:rsid w:val="00CD27ED"/>
    <w:rsid w:val="00CE4563"/>
    <w:rsid w:val="00D1120E"/>
    <w:rsid w:val="00D524AE"/>
    <w:rsid w:val="00D55165"/>
    <w:rsid w:val="00D6776C"/>
    <w:rsid w:val="00D8525F"/>
    <w:rsid w:val="00DA1652"/>
    <w:rsid w:val="00DA6368"/>
    <w:rsid w:val="00DB4C19"/>
    <w:rsid w:val="00DE0773"/>
    <w:rsid w:val="00E0353C"/>
    <w:rsid w:val="00E1382C"/>
    <w:rsid w:val="00E34213"/>
    <w:rsid w:val="00E51CD2"/>
    <w:rsid w:val="00E60468"/>
    <w:rsid w:val="00E70069"/>
    <w:rsid w:val="00E74DCC"/>
    <w:rsid w:val="00EC5907"/>
    <w:rsid w:val="00ED04D6"/>
    <w:rsid w:val="00EF2EF3"/>
    <w:rsid w:val="00F029F1"/>
    <w:rsid w:val="00F15037"/>
    <w:rsid w:val="00F15AC8"/>
    <w:rsid w:val="00F45D55"/>
    <w:rsid w:val="00F872E5"/>
    <w:rsid w:val="00FD672B"/>
    <w:rsid w:val="00FF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9ED627"/>
  <w15:docId w15:val="{00095F32-9E6E-4DEE-9DAC-168FA051F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74DCC"/>
    <w:pPr>
      <w:spacing w:after="0" w:line="240" w:lineRule="auto"/>
    </w:pPr>
  </w:style>
  <w:style w:type="paragraph" w:styleId="Nadpis2">
    <w:name w:val="heading 2"/>
    <w:basedOn w:val="Normln"/>
    <w:next w:val="Normln"/>
    <w:link w:val="Nadpis2Char"/>
    <w:qFormat/>
    <w:rsid w:val="00323590"/>
    <w:pPr>
      <w:keepNext/>
      <w:shd w:val="clear" w:color="00FFFF" w:fill="auto"/>
      <w:spacing w:before="120"/>
      <w:jc w:val="center"/>
      <w:outlineLvl w:val="1"/>
    </w:pPr>
    <w:rPr>
      <w:rFonts w:ascii="Albertus Medium" w:eastAsia="Times New Roman" w:hAnsi="Albertus Medium" w:cs="Times New Roman"/>
      <w:b/>
      <w:color w:val="0000FF"/>
      <w:sz w:val="28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167536"/>
    <w:pPr>
      <w:suppressAutoHyphens/>
      <w:spacing w:line="100" w:lineRule="atLeast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483627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48362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483627"/>
  </w:style>
  <w:style w:type="paragraph" w:styleId="Zhlav">
    <w:name w:val="header"/>
    <w:basedOn w:val="Normln"/>
    <w:link w:val="ZhlavChar"/>
    <w:rsid w:val="00483627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4836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48362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4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499"/>
    <w:rPr>
      <w:rFonts w:ascii="Tahoma" w:hAnsi="Tahoma" w:cs="Tahoma"/>
      <w:sz w:val="16"/>
      <w:szCs w:val="16"/>
      <w:lang w:val="en-US"/>
    </w:rPr>
  </w:style>
  <w:style w:type="character" w:customStyle="1" w:styleId="Nadpis2Char">
    <w:name w:val="Nadpis 2 Char"/>
    <w:basedOn w:val="Standardnpsmoodstavce"/>
    <w:link w:val="Nadpis2"/>
    <w:rsid w:val="00323590"/>
    <w:rPr>
      <w:rFonts w:ascii="Albertus Medium" w:eastAsia="Times New Roman" w:hAnsi="Albertus Medium" w:cs="Times New Roman"/>
      <w:b/>
      <w:color w:val="0000FF"/>
      <w:sz w:val="28"/>
      <w:szCs w:val="20"/>
      <w:u w:val="single"/>
      <w:shd w:val="clear" w:color="00FFFF" w:fill="auto"/>
      <w:lang w:eastAsia="cs-CZ"/>
    </w:rPr>
  </w:style>
  <w:style w:type="character" w:customStyle="1" w:styleId="OdstavecseseznamemChar">
    <w:name w:val="Odstavec se seznamem Char"/>
    <w:aliases w:val="Smlouva-Odst. Char"/>
    <w:basedOn w:val="Standardnpsmoodstavce"/>
    <w:link w:val="Odstavecseseznamem"/>
    <w:uiPriority w:val="34"/>
    <w:qFormat/>
    <w:rsid w:val="00B37FE4"/>
  </w:style>
  <w:style w:type="character" w:styleId="Odkaznakoment">
    <w:name w:val="annotation reference"/>
    <w:basedOn w:val="Standardnpsmoodstavce"/>
    <w:uiPriority w:val="99"/>
    <w:semiHidden/>
    <w:unhideWhenUsed/>
    <w:rsid w:val="001D76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766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766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76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766B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9E4E6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E4E63"/>
    <w:rPr>
      <w:b/>
      <w:bCs/>
    </w:rPr>
  </w:style>
  <w:style w:type="paragraph" w:customStyle="1" w:styleId="RLTextlnkuslovan">
    <w:name w:val="RL Text článku číslovaný"/>
    <w:basedOn w:val="Normln"/>
    <w:qFormat/>
    <w:rsid w:val="0003622A"/>
    <w:pPr>
      <w:numPr>
        <w:ilvl w:val="1"/>
        <w:numId w:val="22"/>
      </w:numPr>
      <w:tabs>
        <w:tab w:val="num" w:pos="1163"/>
      </w:tabs>
      <w:spacing w:after="120" w:line="280" w:lineRule="exact"/>
      <w:ind w:left="1163"/>
      <w:jc w:val="both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RLlneksmlouvy">
    <w:name w:val="RL Článek smlouvy"/>
    <w:basedOn w:val="Normln"/>
    <w:qFormat/>
    <w:rsid w:val="0003622A"/>
    <w:pPr>
      <w:keepNext/>
      <w:numPr>
        <w:numId w:val="22"/>
      </w:numPr>
      <w:tabs>
        <w:tab w:val="num" w:pos="737"/>
      </w:tabs>
      <w:suppressAutoHyphens/>
      <w:spacing w:before="360" w:after="120" w:line="280" w:lineRule="exact"/>
      <w:ind w:left="737"/>
      <w:jc w:val="both"/>
      <w:outlineLvl w:val="0"/>
    </w:pPr>
    <w:rPr>
      <w:rFonts w:ascii="Calibri" w:eastAsia="Times New Roman" w:hAnsi="Calibri" w:cs="Times New Roman"/>
      <w:b/>
      <w:szCs w:val="24"/>
    </w:rPr>
  </w:style>
  <w:style w:type="paragraph" w:styleId="Nzev">
    <w:name w:val="Title"/>
    <w:basedOn w:val="Normln"/>
    <w:link w:val="NzevChar"/>
    <w:uiPriority w:val="10"/>
    <w:qFormat/>
    <w:rsid w:val="00463813"/>
    <w:pPr>
      <w:spacing w:line="276" w:lineRule="auto"/>
      <w:jc w:val="center"/>
    </w:pPr>
    <w:rPr>
      <w:rFonts w:ascii="Verdana" w:eastAsia="Calibri" w:hAnsi="Verdana" w:cs="Arial"/>
      <w:b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uiPriority w:val="10"/>
    <w:rsid w:val="00463813"/>
    <w:rPr>
      <w:rFonts w:ascii="Verdana" w:eastAsia="Calibri" w:hAnsi="Verdana" w:cs="Arial"/>
      <w:b/>
      <w:sz w:val="28"/>
      <w:szCs w:val="28"/>
      <w:u w:val="single"/>
    </w:rPr>
  </w:style>
  <w:style w:type="paragraph" w:customStyle="1" w:styleId="Default">
    <w:name w:val="Default"/>
    <w:rsid w:val="00463813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4638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9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83097-7E58-45E0-8D93-9B05C49A0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2408</Words>
  <Characters>14213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Kettnerová</dc:creator>
  <cp:lastModifiedBy>Lenka Vaculíková</cp:lastModifiedBy>
  <cp:revision>2</cp:revision>
  <dcterms:created xsi:type="dcterms:W3CDTF">2025-04-03T11:52:00Z</dcterms:created>
  <dcterms:modified xsi:type="dcterms:W3CDTF">2025-04-03T11:52:00Z</dcterms:modified>
</cp:coreProperties>
</file>