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413A" w14:textId="77777777" w:rsidR="00FC2B15" w:rsidRDefault="002953FA">
      <w:pPr>
        <w:pStyle w:val="Nadpis"/>
        <w:keepNext/>
        <w:tabs>
          <w:tab w:val="right" w:pos="7088"/>
          <w:tab w:val="right" w:pos="9356"/>
        </w:tabs>
        <w:spacing w:after="120"/>
        <w:rPr>
          <w:rFonts w:ascii="Garamond" w:hAnsi="Garamond"/>
          <w:color w:val="auto"/>
          <w:sz w:val="28"/>
          <w:szCs w:val="28"/>
        </w:rPr>
      </w:pPr>
      <w:r>
        <w:rPr>
          <w:rFonts w:ascii="Garamond" w:hAnsi="Garamond"/>
          <w:color w:val="auto"/>
          <w:sz w:val="28"/>
          <w:szCs w:val="28"/>
        </w:rPr>
        <w:t xml:space="preserve">RÁMCOVÁ DOHODA </w:t>
      </w:r>
    </w:p>
    <w:p w14:paraId="713A10E7" w14:textId="2A7FDE57" w:rsidR="00FC2B15" w:rsidRDefault="002953FA">
      <w:pPr>
        <w:pStyle w:val="Nadpis"/>
        <w:keepNext/>
        <w:tabs>
          <w:tab w:val="right" w:pos="7088"/>
          <w:tab w:val="right" w:pos="9356"/>
        </w:tabs>
        <w:spacing w:after="120"/>
        <w:rPr>
          <w:rFonts w:ascii="Garamond" w:hAnsi="Garamond"/>
          <w:color w:val="auto"/>
          <w:sz w:val="28"/>
          <w:szCs w:val="28"/>
        </w:rPr>
      </w:pPr>
      <w:r>
        <w:rPr>
          <w:rFonts w:ascii="Garamond" w:hAnsi="Garamond"/>
          <w:caps/>
          <w:color w:val="auto"/>
          <w:sz w:val="28"/>
          <w:szCs w:val="28"/>
        </w:rPr>
        <w:t>technické plyny</w:t>
      </w:r>
      <w:r>
        <w:rPr>
          <w:rFonts w:ascii="Garamond" w:hAnsi="Garamond"/>
          <w:color w:val="auto"/>
          <w:sz w:val="28"/>
          <w:szCs w:val="28"/>
        </w:rPr>
        <w:t xml:space="preserve"> PRO ZČU (202</w:t>
      </w:r>
      <w:r w:rsidR="00303365">
        <w:rPr>
          <w:rFonts w:ascii="Garamond" w:hAnsi="Garamond"/>
          <w:color w:val="auto"/>
          <w:sz w:val="28"/>
          <w:szCs w:val="28"/>
        </w:rPr>
        <w:t>6</w:t>
      </w:r>
      <w:r>
        <w:rPr>
          <w:rFonts w:ascii="Garamond" w:hAnsi="Garamond"/>
          <w:color w:val="auto"/>
          <w:sz w:val="28"/>
          <w:szCs w:val="28"/>
        </w:rPr>
        <w:t>-202</w:t>
      </w:r>
      <w:r w:rsidR="00303365">
        <w:rPr>
          <w:rFonts w:ascii="Garamond" w:hAnsi="Garamond"/>
          <w:color w:val="auto"/>
          <w:sz w:val="28"/>
          <w:szCs w:val="28"/>
        </w:rPr>
        <w:t>7</w:t>
      </w:r>
      <w:r>
        <w:rPr>
          <w:rFonts w:ascii="Garamond" w:hAnsi="Garamond"/>
          <w:color w:val="auto"/>
          <w:sz w:val="28"/>
          <w:szCs w:val="28"/>
        </w:rPr>
        <w:t>)</w:t>
      </w:r>
    </w:p>
    <w:p w14:paraId="5BA76F05" w14:textId="16546352" w:rsidR="00FC2B15" w:rsidRDefault="002953FA">
      <w:pPr>
        <w:keepNext/>
        <w:widowControl w:val="0"/>
        <w:shd w:val="clear" w:color="FFFFFF" w:fill="FFFFFF"/>
        <w:spacing w:line="240" w:lineRule="atLeast"/>
        <w:ind w:left="29"/>
        <w:jc w:val="center"/>
        <w:rPr>
          <w:rFonts w:ascii="Garamond" w:hAnsi="Garamond" w:cs="Arial"/>
          <w:i/>
          <w:color w:val="000000"/>
          <w:spacing w:val="-4"/>
          <w:sz w:val="22"/>
          <w:szCs w:val="22"/>
        </w:rPr>
      </w:pPr>
      <w:r>
        <w:rPr>
          <w:rFonts w:ascii="Garamond" w:hAnsi="Garamond" w:cs="Arial"/>
          <w:i/>
          <w:color w:val="000000"/>
          <w:spacing w:val="-4"/>
          <w:sz w:val="22"/>
          <w:szCs w:val="22"/>
        </w:rPr>
        <w:t>uzavřená podle ust. § 1746 odst. 2 zákona. č. 89/2012 Sb., občanský zákoník (dále jen „o.z.“)</w:t>
      </w:r>
    </w:p>
    <w:p w14:paraId="415AEB75" w14:textId="77777777" w:rsidR="00FC2B15" w:rsidRDefault="00FC2B15">
      <w:pPr>
        <w:keepNext/>
        <w:widowControl w:val="0"/>
        <w:shd w:val="clear" w:color="FFFFFF" w:fill="FFFFFF"/>
        <w:spacing w:line="240" w:lineRule="atLeast"/>
        <w:ind w:left="29"/>
        <w:jc w:val="center"/>
        <w:rPr>
          <w:rFonts w:ascii="Garamond" w:hAnsi="Garamond" w:cs="Arial"/>
          <w:color w:val="000000"/>
          <w:spacing w:val="-4"/>
          <w:sz w:val="22"/>
          <w:szCs w:val="22"/>
        </w:rPr>
      </w:pPr>
    </w:p>
    <w:p w14:paraId="5807BCC5" w14:textId="2887FE5E" w:rsidR="00FC2B15" w:rsidRDefault="002953FA">
      <w:pPr>
        <w:jc w:val="both"/>
        <w:rPr>
          <w:rFonts w:eastAsia="Times New Roman"/>
        </w:rPr>
      </w:pPr>
      <w:r>
        <w:rPr>
          <w:rFonts w:ascii="Garamond" w:eastAsia="Times New Roman" w:hAnsi="Garamond"/>
          <w:color w:val="000000"/>
          <w:sz w:val="22"/>
          <w:szCs w:val="22"/>
        </w:rPr>
        <w:t xml:space="preserve">Tato Rámcová dohoda je uzavřena na základě výsledku </w:t>
      </w:r>
      <w:r w:rsidRPr="00D705DC">
        <w:rPr>
          <w:rFonts w:ascii="Garamond" w:eastAsia="Times New Roman" w:hAnsi="Garamond"/>
          <w:color w:val="000000"/>
          <w:sz w:val="22"/>
          <w:szCs w:val="22"/>
        </w:rPr>
        <w:t>zjednodušeného podlimitního</w:t>
      </w:r>
      <w:r>
        <w:rPr>
          <w:rFonts w:ascii="Garamond" w:eastAsia="Times New Roman" w:hAnsi="Garamond"/>
          <w:color w:val="000000"/>
          <w:sz w:val="22"/>
          <w:szCs w:val="22"/>
        </w:rPr>
        <w:t xml:space="preserve"> řízení veřejné zakázky evidované na profilu zadavatele pod systémovým číslem: </w:t>
      </w:r>
      <w:r w:rsidR="00D17ACC" w:rsidRPr="00D17ACC">
        <w:rPr>
          <w:rFonts w:ascii="Garamond" w:eastAsia="Times New Roman" w:hAnsi="Garamond"/>
          <w:color w:val="000000"/>
          <w:sz w:val="22"/>
          <w:szCs w:val="22"/>
        </w:rPr>
        <w:t xml:space="preserve">P25V00000470 </w:t>
      </w:r>
      <w:r>
        <w:rPr>
          <w:rFonts w:ascii="Garamond" w:eastAsia="Times New Roman" w:hAnsi="Garamond"/>
          <w:color w:val="000000"/>
          <w:sz w:val="22"/>
          <w:szCs w:val="22"/>
        </w:rPr>
        <w:t>(dále jen „Zadávací řízení“)</w:t>
      </w:r>
    </w:p>
    <w:p w14:paraId="3BE1C688" w14:textId="77777777" w:rsidR="00FC2B15" w:rsidRDefault="002953FA">
      <w:pPr>
        <w:jc w:val="both"/>
        <w:rPr>
          <w:rFonts w:eastAsia="Times New Roman"/>
        </w:rPr>
      </w:pPr>
      <w:r>
        <w:rPr>
          <w:rFonts w:eastAsia="Times New Roman"/>
        </w:rPr>
        <w:t> </w:t>
      </w:r>
    </w:p>
    <w:p w14:paraId="5F8A17A3" w14:textId="77777777" w:rsidR="00FC2B15" w:rsidRDefault="002953FA">
      <w:pPr>
        <w:jc w:val="both"/>
        <w:rPr>
          <w:rFonts w:eastAsia="Times New Roman"/>
        </w:rPr>
      </w:pPr>
      <w:r>
        <w:rPr>
          <w:rFonts w:ascii="Garamond" w:eastAsia="Times New Roman" w:hAnsi="Garamond"/>
          <w:color w:val="000000"/>
          <w:sz w:val="22"/>
          <w:szCs w:val="22"/>
        </w:rPr>
        <w:t>Číslo Rámcové dohody Kupujícího: bude uvedeno v záznamu o uveřejnění smlouvy v registru smluv dle zákona č. 340/2015 Sb.</w:t>
      </w:r>
    </w:p>
    <w:p w14:paraId="4FB9A5F3" w14:textId="77777777" w:rsidR="00FC2B15" w:rsidRDefault="002953FA">
      <w:pPr>
        <w:jc w:val="both"/>
        <w:rPr>
          <w:rFonts w:eastAsia="Times New Roman"/>
        </w:rPr>
      </w:pPr>
      <w:r>
        <w:rPr>
          <w:rFonts w:ascii="Garamond" w:eastAsia="Times New Roman" w:hAnsi="Garamond"/>
          <w:color w:val="000000"/>
          <w:sz w:val="22"/>
          <w:szCs w:val="22"/>
        </w:rPr>
        <w:t>Číslo Rámcové dohody Prodávajícího: [</w:t>
      </w:r>
      <w:r>
        <w:rPr>
          <w:rFonts w:ascii="Garamond" w:eastAsia="Times New Roman" w:hAnsi="Garamond"/>
          <w:color w:val="000000"/>
          <w:sz w:val="22"/>
          <w:szCs w:val="22"/>
          <w:shd w:val="clear" w:color="FFFF00" w:fill="FFFF00"/>
        </w:rPr>
        <w:t>DOPLNÍ DODAVATEL</w:t>
      </w:r>
      <w:r>
        <w:rPr>
          <w:rFonts w:ascii="Garamond" w:eastAsia="Times New Roman" w:hAnsi="Garamond"/>
          <w:color w:val="000000"/>
          <w:sz w:val="22"/>
          <w:szCs w:val="22"/>
        </w:rPr>
        <w:t>]</w:t>
      </w:r>
    </w:p>
    <w:p w14:paraId="20203E09" w14:textId="77777777" w:rsidR="00FC2B15" w:rsidRDefault="00FC2B15">
      <w:pPr>
        <w:keepNext/>
        <w:widowControl w:val="0"/>
        <w:shd w:val="clear" w:color="FFFFFF" w:fill="FFFFFF"/>
        <w:spacing w:line="240" w:lineRule="atLeast"/>
        <w:ind w:left="29"/>
        <w:jc w:val="center"/>
        <w:rPr>
          <w:rFonts w:ascii="Garamond" w:hAnsi="Garamond" w:cs="Arial"/>
          <w:color w:val="000000"/>
          <w:spacing w:val="-4"/>
          <w:sz w:val="22"/>
          <w:szCs w:val="22"/>
        </w:rPr>
      </w:pPr>
    </w:p>
    <w:p w14:paraId="0FF8A22F" w14:textId="77777777" w:rsidR="00FC2B15" w:rsidRDefault="002953FA">
      <w:pPr>
        <w:pStyle w:val="docdata"/>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240" w:beforeAutospacing="0" w:after="120" w:afterAutospacing="0"/>
        <w:jc w:val="both"/>
      </w:pPr>
      <w:r>
        <w:rPr>
          <w:rFonts w:ascii="Garamond" w:hAnsi="Garamond"/>
          <w:b/>
          <w:bCs/>
          <w:color w:val="000000"/>
          <w:sz w:val="22"/>
          <w:szCs w:val="22"/>
        </w:rPr>
        <w:t>Smluvní strany</w:t>
      </w:r>
    </w:p>
    <w:p w14:paraId="5072A06B" w14:textId="77777777" w:rsidR="00FC2B15" w:rsidRDefault="002953FA">
      <w:pPr>
        <w:pStyle w:val="Normlnweb"/>
        <w:spacing w:before="20" w:beforeAutospacing="0" w:after="0" w:afterAutospacing="0"/>
      </w:pPr>
      <w:r>
        <w:rPr>
          <w:rFonts w:ascii="Garamond" w:hAnsi="Garamond"/>
          <w:b/>
          <w:bCs/>
          <w:color w:val="000000"/>
          <w:sz w:val="22"/>
          <w:szCs w:val="22"/>
          <w:shd w:val="clear" w:color="FFFFFF" w:fill="FFFFFF"/>
        </w:rPr>
        <w:t>Kupující:</w:t>
      </w:r>
    </w:p>
    <w:p w14:paraId="5880FD50" w14:textId="77777777" w:rsidR="00FC2B15" w:rsidRDefault="002953FA">
      <w:pPr>
        <w:pStyle w:val="Normlnweb"/>
        <w:spacing w:before="20" w:beforeAutospacing="0" w:after="0" w:afterAutospacing="0"/>
      </w:pPr>
      <w:r>
        <w:rPr>
          <w:rFonts w:ascii="Garamond" w:hAnsi="Garamond"/>
          <w:color w:val="000000"/>
          <w:sz w:val="22"/>
          <w:szCs w:val="22"/>
          <w:shd w:val="clear" w:color="FFFFFF" w:fill="FFFFFF"/>
        </w:rPr>
        <w:t>Název:</w:t>
      </w:r>
      <w:r>
        <w:rPr>
          <w:rFonts w:ascii="Garamond" w:hAnsi="Garamond"/>
          <w:b/>
          <w:bCs/>
          <w:color w:val="000000"/>
          <w:sz w:val="22"/>
          <w:szCs w:val="22"/>
          <w:shd w:val="clear" w:color="FFFFFF" w:fill="FFFFFF"/>
        </w:rPr>
        <w:tab/>
      </w:r>
      <w:r>
        <w:rPr>
          <w:rFonts w:ascii="Garamond" w:hAnsi="Garamond"/>
          <w:b/>
          <w:bCs/>
          <w:color w:val="000000"/>
          <w:sz w:val="22"/>
          <w:szCs w:val="22"/>
          <w:shd w:val="clear" w:color="FFFFFF" w:fill="FFFFFF"/>
        </w:rPr>
        <w:tab/>
      </w:r>
      <w:r>
        <w:rPr>
          <w:rFonts w:ascii="Garamond" w:hAnsi="Garamond"/>
          <w:b/>
          <w:bCs/>
          <w:color w:val="000000"/>
          <w:sz w:val="22"/>
          <w:szCs w:val="22"/>
          <w:shd w:val="clear" w:color="FFFFFF" w:fill="FFFFFF"/>
        </w:rPr>
        <w:tab/>
        <w:t>Západočeská univerzita v Plzni</w:t>
      </w:r>
    </w:p>
    <w:p w14:paraId="6782DB19" w14:textId="77777777" w:rsidR="00FC2B15" w:rsidRDefault="002953FA">
      <w:pPr>
        <w:pStyle w:val="Normlnweb"/>
        <w:spacing w:before="20" w:beforeAutospacing="0" w:after="0" w:afterAutospacing="0"/>
      </w:pPr>
      <w:r>
        <w:rPr>
          <w:rFonts w:ascii="Garamond" w:hAnsi="Garamond"/>
          <w:color w:val="000000"/>
          <w:sz w:val="22"/>
          <w:szCs w:val="22"/>
          <w:shd w:val="clear" w:color="FFFFFF" w:fill="FFFFFF"/>
        </w:rPr>
        <w:t>Sídlo:</w:t>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t>Univerzitní 8, 301 00 Plzeň</w:t>
      </w:r>
    </w:p>
    <w:p w14:paraId="221C43A6" w14:textId="77777777" w:rsidR="00FC2B15" w:rsidRDefault="002953FA">
      <w:pPr>
        <w:pStyle w:val="Normlnweb"/>
        <w:spacing w:before="20" w:beforeAutospacing="0" w:after="0" w:afterAutospacing="0"/>
      </w:pPr>
      <w:r>
        <w:rPr>
          <w:rFonts w:ascii="Garamond" w:hAnsi="Garamond"/>
          <w:color w:val="000000"/>
          <w:sz w:val="22"/>
          <w:szCs w:val="22"/>
          <w:shd w:val="clear" w:color="FFFFFF" w:fill="FFFFFF"/>
        </w:rPr>
        <w:t>Zastoupen:</w:t>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t>prof. RNDr. Miroslav Lávička, Ph.D., rektor</w:t>
      </w:r>
    </w:p>
    <w:p w14:paraId="315BEA8F" w14:textId="77777777" w:rsidR="00FC2B15" w:rsidRDefault="002953FA">
      <w:pPr>
        <w:pStyle w:val="Normlnweb"/>
        <w:spacing w:before="20" w:beforeAutospacing="0" w:after="0" w:afterAutospacing="0"/>
      </w:pPr>
      <w:r>
        <w:rPr>
          <w:rFonts w:ascii="Garamond" w:hAnsi="Garamond"/>
          <w:color w:val="000000"/>
          <w:sz w:val="22"/>
          <w:szCs w:val="22"/>
          <w:shd w:val="clear" w:color="FFFFFF" w:fill="FFFFFF"/>
        </w:rPr>
        <w:t xml:space="preserve">IČO: </w:t>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t>497 77 513</w:t>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t xml:space="preserve">DIČ: </w:t>
      </w:r>
      <w:r>
        <w:rPr>
          <w:rFonts w:ascii="Garamond" w:hAnsi="Garamond"/>
          <w:color w:val="000000"/>
          <w:sz w:val="22"/>
          <w:szCs w:val="22"/>
          <w:shd w:val="clear" w:color="FFFFFF" w:fill="FFFFFF"/>
        </w:rPr>
        <w:tab/>
        <w:t>CZ49777513</w:t>
      </w:r>
    </w:p>
    <w:p w14:paraId="2E422CB8" w14:textId="77777777" w:rsidR="00FC2B15" w:rsidRDefault="002953FA">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0" w:beforeAutospacing="0" w:after="0" w:afterAutospacing="0"/>
        <w:ind w:left="539" w:hanging="539"/>
        <w:jc w:val="both"/>
      </w:pPr>
      <w:r>
        <w:rPr>
          <w:rFonts w:ascii="Garamond" w:hAnsi="Garamond"/>
          <w:color w:val="000000"/>
          <w:sz w:val="22"/>
          <w:szCs w:val="22"/>
        </w:rPr>
        <w:t>Datová schránka: zqfj9hj</w:t>
      </w:r>
    </w:p>
    <w:p w14:paraId="72857B93" w14:textId="79EF2A4E" w:rsidR="00DB02AA" w:rsidRDefault="002953FA">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0" w:beforeAutospacing="0" w:after="0" w:afterAutospacing="0"/>
        <w:rPr>
          <w:rFonts w:ascii="Garamond" w:hAnsi="Garamond"/>
          <w:i/>
          <w:color w:val="000000"/>
          <w:sz w:val="22"/>
          <w:szCs w:val="22"/>
        </w:rPr>
      </w:pPr>
      <w:r>
        <w:rPr>
          <w:rFonts w:ascii="Garamond" w:hAnsi="Garamond"/>
          <w:color w:val="000000"/>
          <w:sz w:val="22"/>
          <w:szCs w:val="22"/>
        </w:rPr>
        <w:t xml:space="preserve">Kontaktní osoba: </w:t>
      </w:r>
      <w:r w:rsidRPr="00D17ACC">
        <w:rPr>
          <w:rFonts w:ascii="Garamond" w:hAnsi="Garamond"/>
          <w:i/>
          <w:color w:val="000000"/>
          <w:sz w:val="22"/>
          <w:szCs w:val="22"/>
          <w:highlight w:val="cyan"/>
        </w:rPr>
        <w:t xml:space="preserve">bude doplněna před </w:t>
      </w:r>
      <w:r w:rsidR="00DB02AA" w:rsidRPr="00D17ACC">
        <w:rPr>
          <w:rFonts w:ascii="Garamond" w:hAnsi="Garamond"/>
          <w:i/>
          <w:color w:val="000000"/>
          <w:sz w:val="22"/>
          <w:szCs w:val="22"/>
          <w:highlight w:val="cyan"/>
        </w:rPr>
        <w:t xml:space="preserve">uzavřením </w:t>
      </w:r>
      <w:r w:rsidR="00F4525B" w:rsidRPr="00D17ACC">
        <w:rPr>
          <w:rFonts w:ascii="Garamond" w:hAnsi="Garamond"/>
          <w:i/>
          <w:color w:val="000000"/>
          <w:sz w:val="22"/>
          <w:szCs w:val="22"/>
          <w:highlight w:val="cyan"/>
        </w:rPr>
        <w:t>rámcové dohody</w:t>
      </w:r>
    </w:p>
    <w:p w14:paraId="3BBA4E3C" w14:textId="4C584CC2" w:rsidR="00FC2B15" w:rsidRDefault="002953FA">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0" w:beforeAutospacing="0" w:after="0" w:afterAutospacing="0"/>
      </w:pPr>
      <w:r>
        <w:rPr>
          <w:rFonts w:ascii="Garamond" w:hAnsi="Garamond"/>
          <w:color w:val="000000"/>
          <w:sz w:val="22"/>
          <w:szCs w:val="22"/>
        </w:rPr>
        <w:t>(dále jen „Kupující“)</w:t>
      </w:r>
    </w:p>
    <w:p w14:paraId="755820E5" w14:textId="77777777" w:rsidR="00FC2B15" w:rsidRDefault="002953FA">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120" w:beforeAutospacing="0" w:after="0" w:afterAutospacing="0"/>
        <w:jc w:val="both"/>
      </w:pPr>
      <w:r>
        <w:rPr>
          <w:rFonts w:ascii="Garamond" w:hAnsi="Garamond"/>
          <w:b/>
          <w:bCs/>
          <w:color w:val="000000"/>
          <w:sz w:val="22"/>
          <w:szCs w:val="22"/>
        </w:rPr>
        <w:t>a</w:t>
      </w:r>
    </w:p>
    <w:p w14:paraId="50F2EDDF" w14:textId="77777777" w:rsidR="00FC2B15" w:rsidRDefault="002953FA">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120" w:beforeAutospacing="0" w:after="0" w:afterAutospacing="0"/>
        <w:jc w:val="both"/>
      </w:pPr>
      <w:r>
        <w:rPr>
          <w:rFonts w:ascii="Garamond" w:hAnsi="Garamond"/>
          <w:b/>
          <w:bCs/>
          <w:color w:val="000000"/>
          <w:sz w:val="22"/>
          <w:szCs w:val="22"/>
        </w:rPr>
        <w:t>Prodávající:</w:t>
      </w:r>
    </w:p>
    <w:p w14:paraId="129C6772" w14:textId="77777777" w:rsidR="00FC2B15" w:rsidRDefault="002953FA">
      <w:pPr>
        <w:pStyle w:val="Normlnweb"/>
        <w:spacing w:before="0" w:beforeAutospacing="0" w:after="0" w:afterAutospacing="0"/>
        <w:jc w:val="both"/>
      </w:pPr>
      <w:r>
        <w:rPr>
          <w:rFonts w:ascii="Garamond" w:hAnsi="Garamond"/>
          <w:bCs/>
          <w:color w:val="000000"/>
          <w:sz w:val="22"/>
          <w:szCs w:val="22"/>
        </w:rPr>
        <w:t>Název:</w:t>
      </w:r>
      <w:r>
        <w:rPr>
          <w:rFonts w:ascii="Garamond" w:hAnsi="Garamond"/>
          <w:b/>
          <w:bCs/>
          <w:color w:val="000000"/>
          <w:sz w:val="22"/>
          <w:szCs w:val="22"/>
        </w:rPr>
        <w:t xml:space="preserve"> </w:t>
      </w:r>
      <w:r>
        <w:rPr>
          <w:rFonts w:ascii="Garamond" w:hAnsi="Garamond"/>
          <w:b/>
          <w:bCs/>
          <w:color w:val="000000"/>
          <w:sz w:val="22"/>
          <w:szCs w:val="22"/>
        </w:rPr>
        <w:tab/>
      </w:r>
      <w:r>
        <w:rPr>
          <w:rFonts w:ascii="Garamond" w:hAnsi="Garamond"/>
          <w:b/>
          <w:bCs/>
          <w:color w:val="000000"/>
          <w:sz w:val="22"/>
          <w:szCs w:val="22"/>
        </w:rPr>
        <w:tab/>
      </w:r>
      <w:r>
        <w:rPr>
          <w:rFonts w:ascii="Garamond" w:hAnsi="Garamond"/>
          <w:b/>
          <w:bCs/>
          <w:color w:val="000000"/>
          <w:sz w:val="22"/>
          <w:szCs w:val="22"/>
        </w:rPr>
        <w:tab/>
        <w:t>[</w:t>
      </w:r>
      <w:r>
        <w:rPr>
          <w:rFonts w:ascii="Garamond" w:hAnsi="Garamond"/>
          <w:b/>
          <w:bCs/>
          <w:color w:val="000000"/>
          <w:sz w:val="22"/>
          <w:szCs w:val="22"/>
          <w:shd w:val="clear" w:color="FFFF00" w:fill="FFFF00"/>
        </w:rPr>
        <w:t>DOPLNÍ DODAVATEL</w:t>
      </w:r>
      <w:r>
        <w:rPr>
          <w:rFonts w:ascii="Garamond" w:hAnsi="Garamond"/>
          <w:b/>
          <w:bCs/>
          <w:color w:val="000000"/>
          <w:sz w:val="22"/>
          <w:szCs w:val="22"/>
        </w:rPr>
        <w:t>]</w:t>
      </w:r>
    </w:p>
    <w:p w14:paraId="15393551" w14:textId="77777777" w:rsidR="00FC2B15" w:rsidRDefault="002953FA">
      <w:pPr>
        <w:pStyle w:val="Normlnweb"/>
        <w:spacing w:before="0" w:beforeAutospacing="0" w:after="0" w:afterAutospacing="0"/>
        <w:jc w:val="both"/>
      </w:pPr>
      <w:r>
        <w:rPr>
          <w:rFonts w:ascii="Garamond" w:hAnsi="Garamond"/>
          <w:color w:val="000000"/>
          <w:sz w:val="22"/>
          <w:szCs w:val="22"/>
        </w:rPr>
        <w:t>Sídlo:</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4EBF210B" w14:textId="77777777" w:rsidR="00FC2B15" w:rsidRDefault="002953FA">
      <w:pPr>
        <w:pStyle w:val="Normlnweb"/>
        <w:spacing w:before="0" w:beforeAutospacing="0" w:after="0" w:afterAutospacing="0"/>
        <w:jc w:val="both"/>
      </w:pPr>
      <w:r>
        <w:rPr>
          <w:rFonts w:ascii="Garamond" w:hAnsi="Garamond"/>
          <w:color w:val="000000"/>
          <w:sz w:val="22"/>
          <w:szCs w:val="22"/>
        </w:rPr>
        <w:t>Zastoupen:</w:t>
      </w:r>
      <w:r>
        <w:rPr>
          <w:rFonts w:ascii="Garamond" w:hAnsi="Garamond"/>
          <w:color w:val="000000"/>
          <w:sz w:val="22"/>
          <w:szCs w:val="22"/>
        </w:rPr>
        <w:tab/>
      </w:r>
      <w:r>
        <w:rPr>
          <w:rFonts w:ascii="Garamond" w:hAnsi="Garamond"/>
          <w:color w:val="000000"/>
          <w:sz w:val="22"/>
          <w:szCs w:val="22"/>
        </w:rPr>
        <w:tab/>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15637AD1" w14:textId="77777777" w:rsidR="00FC2B15" w:rsidRDefault="002953FA">
      <w:pPr>
        <w:pStyle w:val="Normlnweb"/>
        <w:spacing w:before="0" w:beforeAutospacing="0" w:after="0" w:afterAutospacing="0"/>
        <w:jc w:val="both"/>
      </w:pPr>
      <w:r>
        <w:rPr>
          <w:rFonts w:ascii="Garamond" w:hAnsi="Garamond"/>
          <w:color w:val="000000"/>
          <w:sz w:val="22"/>
          <w:szCs w:val="22"/>
        </w:rPr>
        <w:t xml:space="preserve">IČO: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t>[</w:t>
      </w:r>
      <w:r>
        <w:rPr>
          <w:rFonts w:ascii="Garamond" w:hAnsi="Garamond"/>
          <w:color w:val="000000"/>
          <w:sz w:val="22"/>
          <w:szCs w:val="22"/>
          <w:shd w:val="clear" w:color="FFFF00" w:fill="FFFF00"/>
        </w:rPr>
        <w:t>DOPLNÍ DODAVATEL</w:t>
      </w:r>
      <w:r>
        <w:rPr>
          <w:rFonts w:ascii="Garamond" w:hAnsi="Garamond"/>
          <w:color w:val="000000"/>
          <w:sz w:val="22"/>
          <w:szCs w:val="22"/>
        </w:rPr>
        <w:t>]</w:t>
      </w:r>
      <w:r>
        <w:rPr>
          <w:rFonts w:ascii="Garamond" w:hAnsi="Garamond"/>
          <w:color w:val="000000"/>
          <w:sz w:val="22"/>
          <w:szCs w:val="22"/>
        </w:rPr>
        <w:tab/>
        <w:t xml:space="preserve">DIČ: </w:t>
      </w:r>
      <w:r>
        <w:rPr>
          <w:rFonts w:ascii="Garamond" w:hAnsi="Garamond"/>
          <w:color w:val="000000"/>
          <w:sz w:val="22"/>
          <w:szCs w:val="22"/>
        </w:rPr>
        <w:tab/>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246B52E8" w14:textId="77777777" w:rsidR="00FC2B15" w:rsidRDefault="002953FA">
      <w:pPr>
        <w:pStyle w:val="Normlnweb"/>
        <w:spacing w:before="0" w:beforeAutospacing="0" w:after="0" w:afterAutospacing="0"/>
        <w:jc w:val="both"/>
      </w:pPr>
      <w:r>
        <w:rPr>
          <w:rFonts w:ascii="Garamond" w:hAnsi="Garamond"/>
          <w:color w:val="000000"/>
          <w:sz w:val="22"/>
          <w:szCs w:val="22"/>
        </w:rPr>
        <w:t>zapsaný v obchodním rejstříku vedeného [</w:t>
      </w:r>
      <w:r>
        <w:rPr>
          <w:rFonts w:ascii="Garamond" w:hAnsi="Garamond"/>
          <w:color w:val="000000"/>
          <w:sz w:val="22"/>
          <w:szCs w:val="22"/>
          <w:highlight w:val="yellow"/>
          <w:shd w:val="clear" w:color="00FFFF" w:fill="00FFFF"/>
        </w:rPr>
        <w:t>DOPLNÍ DODAVATEL</w:t>
      </w:r>
      <w:r>
        <w:rPr>
          <w:rFonts w:ascii="Garamond" w:hAnsi="Garamond"/>
          <w:color w:val="000000"/>
          <w:sz w:val="22"/>
          <w:szCs w:val="22"/>
        </w:rPr>
        <w:t>], oddíl [</w:t>
      </w:r>
      <w:r>
        <w:rPr>
          <w:rFonts w:ascii="Garamond" w:hAnsi="Garamond"/>
          <w:color w:val="000000"/>
          <w:sz w:val="22"/>
          <w:szCs w:val="22"/>
          <w:highlight w:val="yellow"/>
          <w:shd w:val="clear" w:color="00FFFF" w:fill="00FFFF"/>
        </w:rPr>
        <w:t>DOPLNÍ DODAVATEL</w:t>
      </w:r>
      <w:r>
        <w:rPr>
          <w:rFonts w:ascii="Garamond" w:hAnsi="Garamond"/>
          <w:color w:val="000000"/>
          <w:sz w:val="22"/>
          <w:szCs w:val="22"/>
        </w:rPr>
        <w:t>], vložka [</w:t>
      </w:r>
      <w:r>
        <w:rPr>
          <w:rFonts w:ascii="Garamond" w:hAnsi="Garamond"/>
          <w:color w:val="000000"/>
          <w:sz w:val="22"/>
          <w:szCs w:val="22"/>
          <w:highlight w:val="yellow"/>
          <w:shd w:val="clear" w:color="00FFFF" w:fill="00FFFF"/>
        </w:rPr>
        <w:t>DOPLNÍ DODAVATEL</w:t>
      </w:r>
      <w:r>
        <w:rPr>
          <w:rFonts w:ascii="Garamond" w:hAnsi="Garamond"/>
          <w:color w:val="000000"/>
          <w:sz w:val="22"/>
          <w:szCs w:val="22"/>
        </w:rPr>
        <w:t>]</w:t>
      </w:r>
    </w:p>
    <w:p w14:paraId="445863D9" w14:textId="77777777" w:rsidR="00FC2B15" w:rsidRDefault="002953FA">
      <w:pPr>
        <w:pStyle w:val="Normlnweb"/>
        <w:spacing w:before="0" w:beforeAutospacing="0" w:after="0" w:afterAutospacing="0"/>
        <w:jc w:val="both"/>
      </w:pPr>
      <w:r>
        <w:rPr>
          <w:rFonts w:ascii="Garamond" w:hAnsi="Garamond"/>
          <w:color w:val="000000"/>
          <w:sz w:val="22"/>
          <w:szCs w:val="22"/>
        </w:rPr>
        <w:t>datová schránka:</w:t>
      </w:r>
      <w:r>
        <w:rPr>
          <w:rFonts w:ascii="Garamond" w:hAnsi="Garamond"/>
          <w:color w:val="000000"/>
          <w:sz w:val="22"/>
          <w:szCs w:val="22"/>
        </w:rPr>
        <w:tab/>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0DFB664F" w14:textId="77777777" w:rsidR="00FC2B15" w:rsidRDefault="002953FA">
      <w:pPr>
        <w:pStyle w:val="Normlnweb"/>
        <w:spacing w:before="0" w:beforeAutospacing="0" w:after="0" w:afterAutospacing="0"/>
        <w:jc w:val="both"/>
        <w:rPr>
          <w:rFonts w:ascii="Garamond" w:hAnsi="Garamond"/>
          <w:color w:val="000000"/>
          <w:sz w:val="22"/>
          <w:szCs w:val="22"/>
        </w:rPr>
      </w:pPr>
      <w:r>
        <w:rPr>
          <w:rFonts w:ascii="Garamond" w:hAnsi="Garamond"/>
          <w:color w:val="000000"/>
          <w:sz w:val="22"/>
          <w:szCs w:val="22"/>
        </w:rPr>
        <w:t>Kontaktní osoba: [</w:t>
      </w:r>
      <w:r>
        <w:rPr>
          <w:rFonts w:ascii="Garamond" w:hAnsi="Garamond"/>
          <w:color w:val="000000"/>
          <w:sz w:val="22"/>
          <w:szCs w:val="22"/>
          <w:shd w:val="clear" w:color="FFFF00" w:fill="FFFF00"/>
        </w:rPr>
        <w:t>DOPLNÍ DODAVATEL</w:t>
      </w:r>
      <w:r>
        <w:rPr>
          <w:rFonts w:ascii="Garamond" w:hAnsi="Garamond"/>
          <w:color w:val="000000"/>
          <w:sz w:val="22"/>
          <w:szCs w:val="22"/>
        </w:rPr>
        <w:t>], tel. [</w:t>
      </w:r>
      <w:r>
        <w:rPr>
          <w:rFonts w:ascii="Garamond" w:hAnsi="Garamond"/>
          <w:color w:val="000000"/>
          <w:sz w:val="22"/>
          <w:szCs w:val="22"/>
          <w:shd w:val="clear" w:color="FFFF00" w:fill="FFFF00"/>
        </w:rPr>
        <w:t>DOPLNÍ DODAVATEL</w:t>
      </w:r>
      <w:r>
        <w:rPr>
          <w:rFonts w:ascii="Garamond" w:hAnsi="Garamond"/>
          <w:color w:val="000000"/>
          <w:sz w:val="22"/>
          <w:szCs w:val="22"/>
        </w:rPr>
        <w:t>], e-mail: [</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00909C73" w14:textId="77777777" w:rsidR="00FC2B15" w:rsidRDefault="002953FA">
      <w:pPr>
        <w:pStyle w:val="Normlnweb"/>
        <w:spacing w:before="0" w:beforeAutospacing="0" w:after="0" w:afterAutospacing="0"/>
        <w:jc w:val="both"/>
        <w:rPr>
          <w:rFonts w:ascii="Garamond" w:hAnsi="Garamond"/>
          <w:color w:val="000000"/>
          <w:sz w:val="22"/>
          <w:szCs w:val="22"/>
        </w:rPr>
      </w:pPr>
      <w:r>
        <w:rPr>
          <w:rFonts w:ascii="Garamond" w:hAnsi="Garamond"/>
          <w:sz w:val="22"/>
          <w:szCs w:val="22"/>
        </w:rPr>
        <w:t xml:space="preserve">E-mail pro zasílání Dílčí objednávky: </w:t>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46CEA0A6" w14:textId="77777777" w:rsidR="00FC2B15" w:rsidRDefault="002953FA">
      <w:pPr>
        <w:pStyle w:val="Normlnweb"/>
        <w:spacing w:before="0" w:beforeAutospacing="0" w:after="0" w:afterAutospacing="0"/>
        <w:jc w:val="both"/>
        <w:rPr>
          <w:rFonts w:ascii="Garamond" w:hAnsi="Garamond"/>
          <w:sz w:val="22"/>
          <w:szCs w:val="22"/>
        </w:rPr>
      </w:pPr>
      <w:r>
        <w:rPr>
          <w:rFonts w:ascii="Garamond" w:hAnsi="Garamond"/>
          <w:sz w:val="22"/>
          <w:szCs w:val="22"/>
        </w:rPr>
        <w:t>Osoba oprávněná k akceptaci Dílčí objednávky (lze doplnit i více osob):</w:t>
      </w:r>
    </w:p>
    <w:p w14:paraId="7FF5D4F9" w14:textId="77777777" w:rsidR="00FC2B15" w:rsidRDefault="002953FA">
      <w:pPr>
        <w:pStyle w:val="Normlnweb"/>
        <w:spacing w:before="0" w:beforeAutospacing="0" w:after="0" w:afterAutospacing="0"/>
        <w:jc w:val="both"/>
        <w:rPr>
          <w:rFonts w:ascii="Garamond" w:hAnsi="Garamond"/>
          <w:color w:val="000000"/>
          <w:sz w:val="22"/>
          <w:szCs w:val="22"/>
        </w:rPr>
      </w:pP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 tel. [</w:t>
      </w:r>
      <w:r>
        <w:rPr>
          <w:rFonts w:ascii="Garamond" w:hAnsi="Garamond"/>
          <w:color w:val="000000"/>
          <w:sz w:val="22"/>
          <w:szCs w:val="22"/>
          <w:shd w:val="clear" w:color="FFFF00" w:fill="FFFF00"/>
        </w:rPr>
        <w:t>DOPLNÍ DODAVATEL</w:t>
      </w:r>
      <w:r>
        <w:rPr>
          <w:rFonts w:ascii="Garamond" w:hAnsi="Garamond"/>
          <w:color w:val="000000"/>
          <w:sz w:val="22"/>
          <w:szCs w:val="22"/>
        </w:rPr>
        <w:t>], e-mail: [</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134266D6" w14:textId="77777777" w:rsidR="00FC2B15" w:rsidRDefault="002953FA">
      <w:pPr>
        <w:keepNext/>
        <w:widowControl w:val="0"/>
        <w:shd w:val="clear" w:color="FFFFFF" w:fill="FFFFFF"/>
        <w:spacing w:line="240" w:lineRule="atLeast"/>
        <w:rPr>
          <w:rFonts w:ascii="Garamond" w:hAnsi="Garamond" w:cs="Arial"/>
          <w:color w:val="000000"/>
          <w:spacing w:val="-4"/>
          <w:sz w:val="22"/>
          <w:szCs w:val="22"/>
        </w:rPr>
      </w:pPr>
      <w:r>
        <w:rPr>
          <w:rFonts w:ascii="Garamond" w:hAnsi="Garamond"/>
          <w:color w:val="000000"/>
          <w:sz w:val="22"/>
          <w:szCs w:val="22"/>
        </w:rPr>
        <w:t>(dále jen “Prodávající”)</w:t>
      </w:r>
    </w:p>
    <w:p w14:paraId="756FD157" w14:textId="77777777" w:rsidR="00FC2B15" w:rsidRDefault="00FC2B15">
      <w:pPr>
        <w:spacing w:after="60" w:line="276" w:lineRule="auto"/>
        <w:ind w:left="681" w:firstLine="227"/>
        <w:rPr>
          <w:rFonts w:ascii="Garamond" w:hAnsi="Garamond"/>
          <w:sz w:val="22"/>
          <w:szCs w:val="22"/>
        </w:rPr>
      </w:pPr>
    </w:p>
    <w:p w14:paraId="5DBF003F" w14:textId="77777777" w:rsidR="00FC2B15" w:rsidRDefault="002953FA">
      <w:pPr>
        <w:pStyle w:val="Odstavecseseznamem"/>
        <w:keepNext/>
        <w:spacing w:before="240" w:after="120"/>
        <w:ind w:left="0"/>
        <w:jc w:val="center"/>
      </w:pPr>
      <w:bookmarkStart w:id="0" w:name="_Toc354054576"/>
      <w:r>
        <w:rPr>
          <w:rFonts w:ascii="Garamond" w:hAnsi="Garamond"/>
          <w:b/>
          <w:bCs/>
          <w:color w:val="000000"/>
        </w:rPr>
        <w:t>Preambule</w:t>
      </w:r>
    </w:p>
    <w:p w14:paraId="037964A8" w14:textId="64FD100F" w:rsidR="00FC2B15" w:rsidRDefault="002953FA">
      <w:pPr>
        <w:pStyle w:val="Odstavecseseznamem"/>
        <w:ind w:left="0"/>
        <w:jc w:val="both"/>
        <w:rPr>
          <w:rFonts w:ascii="Arial" w:hAnsi="Arial" w:cs="Arial"/>
          <w:color w:val="000000"/>
          <w:sz w:val="22"/>
          <w:szCs w:val="22"/>
        </w:rPr>
      </w:pPr>
      <w:r>
        <w:rPr>
          <w:rFonts w:ascii="Garamond" w:hAnsi="Garamond"/>
          <w:color w:val="000000"/>
          <w:sz w:val="22"/>
          <w:szCs w:val="22"/>
        </w:rPr>
        <w:t>Prodávající prohlašuje, že se v plném rozsahu seznámil s rozsahem a povahou dodávek, které jsou předmětem plnění této Rámcové dohody, že jsou mu známy veškeré technické, kvalitativní a jiné podmínky, a</w:t>
      </w:r>
      <w:r w:rsidR="00DB02AA">
        <w:rPr>
          <w:rFonts w:ascii="Garamond" w:hAnsi="Garamond"/>
          <w:color w:val="000000"/>
          <w:sz w:val="22"/>
          <w:szCs w:val="22"/>
        </w:rPr>
        <w:t> </w:t>
      </w:r>
      <w:r>
        <w:rPr>
          <w:rFonts w:ascii="Garamond" w:hAnsi="Garamond"/>
          <w:color w:val="000000"/>
          <w:sz w:val="22"/>
          <w:szCs w:val="22"/>
        </w:rPr>
        <w:t>že disponuje takovými kapacitami a odbornými znalostmi, které jsou k plnění nezbytné.</w:t>
      </w:r>
    </w:p>
    <w:p w14:paraId="6317267E" w14:textId="77777777" w:rsidR="00FC2B15" w:rsidRDefault="002953FA">
      <w:pPr>
        <w:pStyle w:val="Odstavecseseznamem"/>
        <w:keepNext/>
        <w:numPr>
          <w:ilvl w:val="0"/>
          <w:numId w:val="18"/>
        </w:numPr>
        <w:spacing w:before="240" w:after="120"/>
        <w:ind w:left="1077"/>
        <w:jc w:val="center"/>
        <w:rPr>
          <w:rFonts w:ascii="Garamond" w:hAnsi="Garamond" w:cs="Arial"/>
          <w:b/>
        </w:rPr>
      </w:pPr>
      <w:r>
        <w:rPr>
          <w:rFonts w:ascii="Garamond" w:hAnsi="Garamond" w:cs="Arial"/>
          <w:b/>
        </w:rPr>
        <w:t>Předmět Rámcové dohody</w:t>
      </w:r>
    </w:p>
    <w:p w14:paraId="0A2CA916"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Rámcová dohoda stanovuje podmínky pro zadávání jednotlivých veřejných zakázek bez obnovení soutěže mezi Prodávajícím a Kupujícím, a to postupem podle podmínek stanovených v této Rámcové dohodě.</w:t>
      </w:r>
    </w:p>
    <w:p w14:paraId="6E5F6763"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Rámcová dohoda nevytváří kontraktační povinnost. Kupující není povinen realizovat objednávky podle této Rámcové dohody. V příloze uvedená předpokládaná množství předmětu plnění nemusí být dosažena, resp. mohou být překročena.</w:t>
      </w:r>
    </w:p>
    <w:p w14:paraId="5D0E3C38"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lastRenderedPageBreak/>
        <w:t xml:space="preserve">Dodávky technických plynů (dále jen „Plyny“) nebo pronájem tlakových lahví/nádob specifikovaných blíže v příloze č. 1 této Rámcové dohody, která tvoří její nedílnou součást, budou Prodávajícím plněny řádně, včas, s odbornou péčí a v souladu s pokyny Kupujícího a dílčími smlouvami (objednávkami), uzavřenými písemně smluvními stranami na základě této Rámcové dohody v souladu s postupem uvedeným v článku III. této Rámcové dohody (dále jen „Dílčí objednávka“). </w:t>
      </w:r>
    </w:p>
    <w:p w14:paraId="062928E8"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Povinnost Prodávajícího realizovat jednotlivé dodávky vzniká až akceptací Dílčí objednávky, vystavené Kupujícím, ze strany Prodávajícího. </w:t>
      </w:r>
    </w:p>
    <w:p w14:paraId="741309B8"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Předmětem plnění Dílčí objednávky bude zejména dodávka Plynů (v odpovídajícím množstvím, kvalitě, obalu a s odpovídajícím plnícím tlakem) do místa dodání (místo spotřeby - konkrétní budova a místnost), a to ve variantě (dle volby Kupujícího):</w:t>
      </w:r>
    </w:p>
    <w:p w14:paraId="1968D5F3" w14:textId="77777777" w:rsidR="00FC2B15" w:rsidRDefault="002953FA">
      <w:pPr>
        <w:pStyle w:val="Odstavecseseznamem"/>
        <w:numPr>
          <w:ilvl w:val="0"/>
          <w:numId w:val="34"/>
        </w:numPr>
        <w:spacing w:before="120" w:after="120"/>
        <w:ind w:left="1134" w:hanging="283"/>
        <w:jc w:val="both"/>
        <w:rPr>
          <w:rFonts w:ascii="Garamond" w:hAnsi="Garamond" w:cs="Arial"/>
          <w:sz w:val="22"/>
          <w:szCs w:val="22"/>
        </w:rPr>
      </w:pPr>
      <w:r>
        <w:rPr>
          <w:rFonts w:ascii="Garamond" w:hAnsi="Garamond" w:cs="Arial"/>
          <w:sz w:val="22"/>
          <w:szCs w:val="22"/>
        </w:rPr>
        <w:t>naplnění vlastní tlakové lahve/nádoby Kupujícího;</w:t>
      </w:r>
    </w:p>
    <w:p w14:paraId="65E499BA" w14:textId="77777777" w:rsidR="00FC2B15" w:rsidRDefault="002953FA">
      <w:pPr>
        <w:pStyle w:val="Odstavecseseznamem"/>
        <w:numPr>
          <w:ilvl w:val="0"/>
          <w:numId w:val="34"/>
        </w:numPr>
        <w:spacing w:before="120" w:after="120"/>
        <w:ind w:left="1134" w:hanging="283"/>
        <w:jc w:val="both"/>
        <w:rPr>
          <w:rFonts w:ascii="Garamond" w:hAnsi="Garamond" w:cs="Arial"/>
          <w:sz w:val="22"/>
          <w:szCs w:val="22"/>
        </w:rPr>
      </w:pPr>
      <w:r>
        <w:rPr>
          <w:rFonts w:ascii="Garamond" w:hAnsi="Garamond" w:cs="Arial"/>
          <w:sz w:val="22"/>
          <w:szCs w:val="22"/>
        </w:rPr>
        <w:t>směna tlakové lahve/nádoby Kupujícího za obdobnou (co do typu a kvality) lahev/nádobu Prodávajícího (tato varianta je podmíněna souhlasem Prodávajícího);</w:t>
      </w:r>
    </w:p>
    <w:p w14:paraId="0DEA553B" w14:textId="77777777" w:rsidR="00FC2B15" w:rsidRDefault="002953FA">
      <w:pPr>
        <w:pStyle w:val="Odstavecseseznamem"/>
        <w:numPr>
          <w:ilvl w:val="0"/>
          <w:numId w:val="34"/>
        </w:numPr>
        <w:spacing w:before="120" w:after="120"/>
        <w:ind w:left="1134" w:hanging="283"/>
        <w:jc w:val="both"/>
        <w:rPr>
          <w:rFonts w:ascii="Garamond" w:hAnsi="Garamond" w:cs="Arial"/>
          <w:sz w:val="22"/>
          <w:szCs w:val="22"/>
        </w:rPr>
      </w:pPr>
      <w:r>
        <w:rPr>
          <w:rFonts w:ascii="Garamond" w:hAnsi="Garamond" w:cs="Arial"/>
          <w:sz w:val="22"/>
          <w:szCs w:val="22"/>
        </w:rPr>
        <w:t>dodání v tlakové lahvi/nádobě Prodávajícího vč. následného pronájmu.</w:t>
      </w:r>
    </w:p>
    <w:p w14:paraId="71D4780C"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Prodávajícím dodávané (pronajímané) tlakové lahve/nádoby musí odpovídat standardizovanému druhu připojení pro daný typ plynu a požadovaný plnící tlak (tj. odpovídající velikost a typ závitu).</w:t>
      </w:r>
    </w:p>
    <w:p w14:paraId="7F0E465D"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Součástí dodávky Plynu je i připojení tlakové lahve/nádoby na zařízení v místě dodání včetně základního (technického a bezpečnostního) zaškolení obsluhy.</w:t>
      </w:r>
    </w:p>
    <w:p w14:paraId="61AE4E1A" w14:textId="2B551F4F"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Nebude-li Prodávajícím dodaná (pronajatá) tlaková lahev/nádoba kompatibilní s připojeným zařízením Kupujícího, je Prodávající povinen bezplatně dodat (zapůjčit) Kupujícímu odpovídající ventily, redukce či jiné příslušenství tak, aby tlakové lahve (</w:t>
      </w:r>
      <w:r w:rsidRPr="0063050E">
        <w:rPr>
          <w:rFonts w:ascii="Garamond" w:hAnsi="Garamond" w:cs="Arial"/>
          <w:sz w:val="22"/>
          <w:szCs w:val="22"/>
        </w:rPr>
        <w:t xml:space="preserve">nádoby) šly připojit na zařízení Kupujícího (stávající připojení tlakových lahví je ve většině případů přes redukční ventil, v ostatních případech je stávající připojení např. </w:t>
      </w:r>
      <w:r w:rsidRPr="00C96F66">
        <w:rPr>
          <w:rFonts w:ascii="Garamond" w:hAnsi="Garamond" w:cs="Arial"/>
          <w:sz w:val="22"/>
          <w:szCs w:val="22"/>
        </w:rPr>
        <w:t>přes uzávěr, vaporizér, redukční ventil tlakové stanice, redukční panel A208 a</w:t>
      </w:r>
      <w:r w:rsidR="00DB02AA" w:rsidRPr="00C96F66">
        <w:rPr>
          <w:rFonts w:ascii="Garamond" w:hAnsi="Garamond" w:cs="Arial"/>
          <w:sz w:val="22"/>
          <w:szCs w:val="22"/>
        </w:rPr>
        <w:t> </w:t>
      </w:r>
      <w:r w:rsidRPr="00C96F66">
        <w:rPr>
          <w:rFonts w:ascii="Garamond" w:hAnsi="Garamond" w:cs="Arial"/>
          <w:sz w:val="22"/>
          <w:szCs w:val="22"/>
        </w:rPr>
        <w:t xml:space="preserve">D204, připojení na rozvod plynu, tlakové hodiny (FOOD 23), lahvový redukční ventil GCE MMR Multistage 50 l/min (CO2), ruční přípojka na 80bar, DIN1, DIN6, DIN6/9, DIN9, DIN10, </w:t>
      </w:r>
      <w:r w:rsidR="00051840">
        <w:rPr>
          <w:rFonts w:ascii="Garamond" w:hAnsi="Garamond" w:cs="Arial"/>
          <w:sz w:val="22"/>
          <w:szCs w:val="22"/>
        </w:rPr>
        <w:t xml:space="preserve">dle </w:t>
      </w:r>
      <w:r w:rsidR="00605284" w:rsidRPr="00605284">
        <w:rPr>
          <w:rFonts w:ascii="Garamond" w:hAnsi="Garamond" w:cs="Arial"/>
          <w:sz w:val="22"/>
          <w:szCs w:val="22"/>
        </w:rPr>
        <w:t>DIN477-závit W 21,8x1/14</w:t>
      </w:r>
      <w:r w:rsidR="00051840">
        <w:rPr>
          <w:rFonts w:ascii="Garamond" w:hAnsi="Garamond" w:cs="Arial"/>
          <w:sz w:val="22"/>
          <w:szCs w:val="22"/>
        </w:rPr>
        <w:t>“, vnější závit pravotočivý W 24,32 x 1/14“,</w:t>
      </w:r>
      <w:r w:rsidR="00475F25">
        <w:rPr>
          <w:rFonts w:ascii="Garamond" w:hAnsi="Garamond" w:cs="Arial"/>
          <w:sz w:val="22"/>
          <w:szCs w:val="22"/>
        </w:rPr>
        <w:t xml:space="preserve"> závit pravotočivý DIN 65/8, propan závit DIN 1 vnější levotočivý W 21,8 LH x 1/14“</w:t>
      </w:r>
      <w:r w:rsidR="00051840">
        <w:rPr>
          <w:rFonts w:ascii="Garamond" w:hAnsi="Garamond" w:cs="Arial"/>
          <w:sz w:val="22"/>
          <w:szCs w:val="22"/>
        </w:rPr>
        <w:t xml:space="preserve"> </w:t>
      </w:r>
      <w:r w:rsidR="00840D68">
        <w:rPr>
          <w:rFonts w:ascii="Garamond" w:hAnsi="Garamond" w:cs="Arial"/>
          <w:sz w:val="22"/>
          <w:szCs w:val="22"/>
        </w:rPr>
        <w:t>)</w:t>
      </w:r>
      <w:r>
        <w:rPr>
          <w:rFonts w:ascii="Garamond" w:hAnsi="Garamond" w:cs="Arial"/>
          <w:sz w:val="22"/>
          <w:szCs w:val="22"/>
        </w:rPr>
        <w:t>.</w:t>
      </w:r>
    </w:p>
    <w:p w14:paraId="76F72012"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Style w:val="1678"/>
          <w:rFonts w:ascii="Garamond" w:hAnsi="Garamond" w:cs="Carlito"/>
          <w:iCs/>
          <w:color w:val="000000"/>
          <w:sz w:val="22"/>
          <w:szCs w:val="22"/>
        </w:rPr>
        <w:t>Při plnění předmětu Rámcové dohody je Prodávající povinen dodržovat ČSN 07 8304 Tlakové nádoby na plyny – Provozní pravidla, v platném znění.</w:t>
      </w:r>
    </w:p>
    <w:p w14:paraId="01965093" w14:textId="6AF3DDD5"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Kupující se zavazuje Plnění poskytnuté Prodávajícím na základě Dílčí objednávky a za podmínek stanovených touto Rámcovou dohodou převzít a zaplatit za něj Prodávajícímu sjednanou cenu, a dále zaplatit sjednanou cenu za pronájem tlakových lahví</w:t>
      </w:r>
      <w:r w:rsidR="00840D68">
        <w:rPr>
          <w:rFonts w:ascii="Garamond" w:hAnsi="Garamond" w:cs="Arial"/>
          <w:sz w:val="22"/>
          <w:szCs w:val="22"/>
        </w:rPr>
        <w:t>/n</w:t>
      </w:r>
      <w:r w:rsidR="00AA4821">
        <w:rPr>
          <w:rFonts w:ascii="Garamond" w:hAnsi="Garamond" w:cs="Arial"/>
          <w:sz w:val="22"/>
          <w:szCs w:val="22"/>
        </w:rPr>
        <w:t>ádob</w:t>
      </w:r>
      <w:r>
        <w:rPr>
          <w:rFonts w:ascii="Garamond" w:hAnsi="Garamond" w:cs="Arial"/>
          <w:sz w:val="22"/>
          <w:szCs w:val="22"/>
        </w:rPr>
        <w:t>, a to způsobem a v termínu stanoveném v této Rámcové dohodě.</w:t>
      </w:r>
    </w:p>
    <w:p w14:paraId="7E9DB898" w14:textId="77777777" w:rsidR="00FC2B15" w:rsidRDefault="002953FA">
      <w:pPr>
        <w:pStyle w:val="Odstavecseseznamem"/>
        <w:keepNext/>
        <w:numPr>
          <w:ilvl w:val="0"/>
          <w:numId w:val="18"/>
        </w:numPr>
        <w:spacing w:before="240" w:after="120"/>
        <w:ind w:left="1077"/>
        <w:jc w:val="center"/>
        <w:rPr>
          <w:rFonts w:ascii="Garamond" w:hAnsi="Garamond" w:cs="Arial"/>
          <w:b/>
        </w:rPr>
      </w:pPr>
      <w:r w:rsidRPr="0091646C">
        <w:rPr>
          <w:rFonts w:ascii="Garamond" w:hAnsi="Garamond" w:cs="Arial"/>
          <w:b/>
        </w:rPr>
        <w:t>Doba a</w:t>
      </w:r>
      <w:r>
        <w:rPr>
          <w:rFonts w:ascii="Garamond" w:hAnsi="Garamond" w:cs="Arial"/>
          <w:b/>
        </w:rPr>
        <w:t xml:space="preserve"> místo dodání</w:t>
      </w:r>
    </w:p>
    <w:p w14:paraId="03BF8AF9" w14:textId="16DBE560"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Místem dodání jsou budovy užívané Kupujícím, přesná adresa místa dodání bude uvedena v Dílčí objednávce, přičemž se bude vždy jednat o území města Plzně nebo o obec Hrad Nečtiny, nebude-li mezi smluvními stranami dohodnuto jinak.</w:t>
      </w:r>
    </w:p>
    <w:p w14:paraId="664312C0"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Závoz Plynů je možný pouze v pracovní dny, a to v době od 8:00 hod. do 15:00 hod., nebude-li mezi konečným příjemcem Kupujícího a Prodávajícím dohodnuto jinak.</w:t>
      </w:r>
    </w:p>
    <w:p w14:paraId="3633349B"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Lhůta pro dodání Plynů bude stanovena Kupujícím v Dílčí objednávce, přičemž lhůta pro dodání kapalného dusíku nebude kratší než jeden (1) pracovní den a lhůta pro dodání ostatních Plynů nebude kratší než 3 (tři) pracovní dny, nebude-li mezi smluvními stranami dohodnuto jinak.</w:t>
      </w:r>
    </w:p>
    <w:p w14:paraId="6575E484" w14:textId="77777777" w:rsidR="00FC2B15" w:rsidRDefault="002953FA">
      <w:pPr>
        <w:pStyle w:val="Odstavecseseznamem"/>
        <w:keepNext/>
        <w:numPr>
          <w:ilvl w:val="0"/>
          <w:numId w:val="18"/>
        </w:numPr>
        <w:spacing w:before="240" w:after="120"/>
        <w:ind w:left="1077"/>
        <w:jc w:val="center"/>
        <w:rPr>
          <w:rFonts w:ascii="Garamond" w:hAnsi="Garamond" w:cs="Arial"/>
          <w:b/>
        </w:rPr>
      </w:pPr>
      <w:r>
        <w:rPr>
          <w:rFonts w:ascii="Garamond" w:hAnsi="Garamond" w:cs="Arial"/>
          <w:b/>
        </w:rPr>
        <w:t>Dílčí objednávky</w:t>
      </w:r>
    </w:p>
    <w:p w14:paraId="76CC7D5B"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Předmět plnění (druh a množství Plynů, typ obalů atp.) bude uveden Kupujícím v Dílčí objednávce.</w:t>
      </w:r>
    </w:p>
    <w:p w14:paraId="1DF2115C"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Kupující odešle Dílčí objednávku na e-mailovou adresu Prodávajícího, uvedenou v hlavičce této Rámcové dohody.</w:t>
      </w:r>
    </w:p>
    <w:p w14:paraId="6A90AF4A"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lastRenderedPageBreak/>
        <w:t>Dílčí objednávka bude obsahovat minimálně tyto náležitosti:</w:t>
      </w:r>
    </w:p>
    <w:p w14:paraId="4BA1A4EA" w14:textId="77777777" w:rsidR="00FC2B15" w:rsidRDefault="002953FA">
      <w:pPr>
        <w:pStyle w:val="Odstavecseseznamem"/>
        <w:numPr>
          <w:ilvl w:val="0"/>
          <w:numId w:val="19"/>
        </w:numPr>
        <w:spacing w:before="120" w:after="120"/>
        <w:ind w:left="851" w:hanging="284"/>
        <w:jc w:val="both"/>
        <w:rPr>
          <w:rFonts w:ascii="Garamond" w:hAnsi="Garamond" w:cs="Arial"/>
          <w:sz w:val="22"/>
          <w:szCs w:val="22"/>
        </w:rPr>
      </w:pPr>
      <w:r>
        <w:rPr>
          <w:rFonts w:ascii="Garamond" w:hAnsi="Garamond" w:cs="Arial"/>
          <w:sz w:val="22"/>
          <w:szCs w:val="22"/>
        </w:rPr>
        <w:t>číslo Dílčí objednávky a číslo Rámcové dohody Kupujícího;</w:t>
      </w:r>
    </w:p>
    <w:p w14:paraId="13408897" w14:textId="77777777" w:rsidR="00FC2B15" w:rsidRDefault="002953FA">
      <w:pPr>
        <w:pStyle w:val="Odstavecseseznamem"/>
        <w:numPr>
          <w:ilvl w:val="0"/>
          <w:numId w:val="19"/>
        </w:numPr>
        <w:spacing w:before="120" w:after="120"/>
        <w:ind w:left="851" w:hanging="284"/>
        <w:jc w:val="both"/>
        <w:rPr>
          <w:rFonts w:ascii="Garamond" w:hAnsi="Garamond" w:cs="Arial"/>
          <w:sz w:val="22"/>
          <w:szCs w:val="22"/>
        </w:rPr>
      </w:pPr>
      <w:r>
        <w:rPr>
          <w:rFonts w:ascii="Garamond" w:hAnsi="Garamond" w:cs="Arial"/>
          <w:sz w:val="22"/>
          <w:szCs w:val="22"/>
        </w:rPr>
        <w:t>identifikační údaje Kupujícího a Prodávajícího;</w:t>
      </w:r>
    </w:p>
    <w:p w14:paraId="2DC4CBB1" w14:textId="77777777" w:rsidR="00FC2B15" w:rsidRDefault="002953FA">
      <w:pPr>
        <w:pStyle w:val="Odstavecseseznamem"/>
        <w:numPr>
          <w:ilvl w:val="0"/>
          <w:numId w:val="19"/>
        </w:numPr>
        <w:spacing w:before="120" w:after="120"/>
        <w:ind w:left="851" w:hanging="284"/>
        <w:jc w:val="both"/>
        <w:rPr>
          <w:rFonts w:ascii="Garamond" w:hAnsi="Garamond" w:cs="Arial"/>
          <w:sz w:val="22"/>
          <w:szCs w:val="22"/>
        </w:rPr>
      </w:pPr>
      <w:r>
        <w:rPr>
          <w:rFonts w:ascii="Garamond" w:hAnsi="Garamond" w:cs="Arial"/>
          <w:sz w:val="22"/>
          <w:szCs w:val="22"/>
        </w:rPr>
        <w:t>identifikaci konečného příjemce u Kupujícího (vč. telefonního kontaktu) a místo dodání;</w:t>
      </w:r>
    </w:p>
    <w:p w14:paraId="71C72009" w14:textId="7B9EDB2F" w:rsidR="00FC2B15" w:rsidRDefault="002953FA">
      <w:pPr>
        <w:pStyle w:val="Odstavecseseznamem"/>
        <w:numPr>
          <w:ilvl w:val="0"/>
          <w:numId w:val="19"/>
        </w:numPr>
        <w:spacing w:before="120" w:after="120"/>
        <w:ind w:left="851" w:hanging="284"/>
        <w:jc w:val="both"/>
        <w:rPr>
          <w:rFonts w:ascii="Garamond" w:hAnsi="Garamond" w:cs="Arial"/>
          <w:sz w:val="22"/>
          <w:szCs w:val="22"/>
        </w:rPr>
      </w:pPr>
      <w:r>
        <w:rPr>
          <w:rFonts w:ascii="Garamond" w:hAnsi="Garamond" w:cs="Arial"/>
          <w:sz w:val="22"/>
          <w:szCs w:val="22"/>
        </w:rPr>
        <w:t>požadovaný druh a množství Plynů a tlakových lahví/nádob, příp. při rozšíření počtu pronajatých tlakových lahví i volbu doby pronájmu - krátkodobý (nepřesahující šest měsíců) nebo dlouhodobý (delší než šest měsíců)</w:t>
      </w:r>
      <w:r w:rsidR="002D2BBB">
        <w:rPr>
          <w:rFonts w:ascii="Garamond" w:hAnsi="Garamond" w:cs="Arial"/>
          <w:sz w:val="22"/>
          <w:szCs w:val="22"/>
        </w:rPr>
        <w:t>;</w:t>
      </w:r>
      <w:r>
        <w:rPr>
          <w:rFonts w:ascii="Garamond" w:hAnsi="Garamond" w:cs="Arial"/>
          <w:sz w:val="22"/>
          <w:szCs w:val="22"/>
        </w:rPr>
        <w:t xml:space="preserve"> nebude-li doba nájmu v Dílčí objednávce uvedena, platí, že jde o dlouhodobý pronájem;</w:t>
      </w:r>
    </w:p>
    <w:p w14:paraId="7F24F832" w14:textId="77777777" w:rsidR="00FC2B15" w:rsidRDefault="002953FA">
      <w:pPr>
        <w:pStyle w:val="Odstavecseseznamem"/>
        <w:numPr>
          <w:ilvl w:val="0"/>
          <w:numId w:val="19"/>
        </w:numPr>
        <w:spacing w:before="120" w:after="120"/>
        <w:ind w:left="851" w:hanging="284"/>
        <w:jc w:val="both"/>
        <w:rPr>
          <w:rFonts w:ascii="Garamond" w:hAnsi="Garamond" w:cs="Arial"/>
          <w:sz w:val="22"/>
          <w:szCs w:val="22"/>
        </w:rPr>
      </w:pPr>
      <w:r>
        <w:rPr>
          <w:rFonts w:ascii="Garamond" w:hAnsi="Garamond" w:cs="Arial"/>
          <w:sz w:val="22"/>
          <w:szCs w:val="22"/>
        </w:rPr>
        <w:t>cenu předmětu plnění v souladu s Rámcovou dohodou, příp. i odhadovanou cenu za pronájem tlakových lahví/nádob;</w:t>
      </w:r>
    </w:p>
    <w:p w14:paraId="48528AFA" w14:textId="77777777" w:rsidR="00FC2B15" w:rsidRDefault="002953FA">
      <w:pPr>
        <w:pStyle w:val="Odstavecseseznamem"/>
        <w:numPr>
          <w:ilvl w:val="0"/>
          <w:numId w:val="19"/>
        </w:numPr>
        <w:spacing w:before="120" w:after="120"/>
        <w:ind w:left="851" w:hanging="284"/>
        <w:jc w:val="both"/>
        <w:rPr>
          <w:rFonts w:ascii="Garamond" w:hAnsi="Garamond" w:cs="Arial"/>
          <w:sz w:val="22"/>
          <w:szCs w:val="22"/>
        </w:rPr>
      </w:pPr>
      <w:r>
        <w:rPr>
          <w:rFonts w:ascii="Garamond" w:hAnsi="Garamond" w:cs="Arial"/>
          <w:sz w:val="22"/>
          <w:szCs w:val="22"/>
        </w:rPr>
        <w:t>lhůtu dodání v souladu s čl. 2.3 této Rámcové dohody (pokud není lhůta uvedena, činí u kapalného dusíku jeden (1) pracovní den a u ostatních Plynů tři (3) pracovní dny od akceptace Dílčí objednávky).</w:t>
      </w:r>
    </w:p>
    <w:p w14:paraId="21AA798E"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Cena uvedená v Dílčí objednávkách za jednotlivé druhy Plynů či pronájem tlakových lahví/nádob nesmí překročit výši smluvních cen uvedených v příloze č. 1 této Rámcové dohody.</w:t>
      </w:r>
    </w:p>
    <w:p w14:paraId="2406032C"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Prodávající akceptuje a bezodkladně (nejpozději následující pracovní den) zašle zpět Kupujícímu řádně potvrzenou Dílčí objednávku na e-mailovou adresu, ze které byla Dílčí objednávka odeslána. Za řádně potvrzenou Dílčí objednávku se považuje:</w:t>
      </w:r>
    </w:p>
    <w:p w14:paraId="15B46682" w14:textId="7BEA7073" w:rsidR="00FC2B15" w:rsidRDefault="002953FA" w:rsidP="00062498">
      <w:pPr>
        <w:pStyle w:val="Odstavecseseznamem"/>
        <w:numPr>
          <w:ilvl w:val="0"/>
          <w:numId w:val="20"/>
        </w:numPr>
        <w:ind w:left="851" w:hanging="284"/>
        <w:jc w:val="both"/>
        <w:rPr>
          <w:rFonts w:ascii="Garamond" w:hAnsi="Garamond" w:cs="Arial"/>
          <w:sz w:val="22"/>
          <w:szCs w:val="22"/>
        </w:rPr>
      </w:pPr>
      <w:r>
        <w:rPr>
          <w:rFonts w:ascii="Garamond" w:hAnsi="Garamond" w:cs="Arial"/>
          <w:sz w:val="22"/>
          <w:szCs w:val="22"/>
        </w:rPr>
        <w:t xml:space="preserve">Dílčí objednávka podepsaná </w:t>
      </w:r>
      <w:r w:rsidR="00DB02AA">
        <w:rPr>
          <w:rFonts w:ascii="Garamond" w:hAnsi="Garamond"/>
          <w:sz w:val="22"/>
          <w:szCs w:val="22"/>
        </w:rPr>
        <w:t>platným uznávaným elek</w:t>
      </w:r>
      <w:r w:rsidR="00F06437">
        <w:rPr>
          <w:rFonts w:ascii="Garamond" w:hAnsi="Garamond"/>
          <w:sz w:val="22"/>
          <w:szCs w:val="22"/>
        </w:rPr>
        <w:t>tronickým podpisem</w:t>
      </w:r>
      <w:r>
        <w:rPr>
          <w:rFonts w:ascii="Garamond" w:hAnsi="Garamond"/>
          <w:sz w:val="22"/>
          <w:szCs w:val="22"/>
        </w:rPr>
        <w:t xml:space="preserve"> osoby oprávněné za Prodávajícího k akceptaci Dílčí objednávky, nebo</w:t>
      </w:r>
    </w:p>
    <w:p w14:paraId="44CD538E" w14:textId="4B95DFE2" w:rsidR="00FC2B15" w:rsidRDefault="002953FA" w:rsidP="00062498">
      <w:pPr>
        <w:pStyle w:val="Odstavecseseznamem"/>
        <w:numPr>
          <w:ilvl w:val="0"/>
          <w:numId w:val="20"/>
        </w:numPr>
        <w:ind w:left="851" w:hanging="284"/>
        <w:jc w:val="both"/>
        <w:rPr>
          <w:rFonts w:ascii="Garamond" w:hAnsi="Garamond" w:cs="Arial"/>
          <w:sz w:val="22"/>
          <w:szCs w:val="22"/>
        </w:rPr>
      </w:pPr>
      <w:r>
        <w:rPr>
          <w:rFonts w:ascii="Garamond" w:hAnsi="Garamond"/>
          <w:sz w:val="22"/>
          <w:szCs w:val="22"/>
        </w:rPr>
        <w:t>sken Dílčí objednávky s uvedením jména a příjmení osoby oprávněné za Prodávajícího k akceptaci Dílčí objednávky, nebo</w:t>
      </w:r>
    </w:p>
    <w:p w14:paraId="140B4F9F" w14:textId="77777777" w:rsidR="00FC2B15" w:rsidRDefault="002953FA" w:rsidP="00062498">
      <w:pPr>
        <w:pStyle w:val="Odstavecseseznamem"/>
        <w:numPr>
          <w:ilvl w:val="0"/>
          <w:numId w:val="20"/>
        </w:numPr>
        <w:ind w:left="851" w:hanging="284"/>
        <w:jc w:val="both"/>
        <w:rPr>
          <w:rFonts w:ascii="Garamond" w:hAnsi="Garamond" w:cs="Arial"/>
          <w:sz w:val="22"/>
          <w:szCs w:val="22"/>
        </w:rPr>
      </w:pPr>
      <w:r>
        <w:rPr>
          <w:rFonts w:ascii="Garamond" w:hAnsi="Garamond"/>
          <w:sz w:val="22"/>
          <w:szCs w:val="22"/>
        </w:rPr>
        <w:t>e-mail, z jehož znění je zřejmé, že Prodávající Dílčí objednávku akceptoval.</w:t>
      </w:r>
    </w:p>
    <w:p w14:paraId="10FA42DB"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Prodávající je oprávněn odmítnout akceptaci Dílčí objednávky, pokud Dílčí objednávka:</w:t>
      </w:r>
    </w:p>
    <w:p w14:paraId="6BE398F5" w14:textId="77777777" w:rsidR="00FC2B15" w:rsidRDefault="002953FA" w:rsidP="002D2BBB">
      <w:pPr>
        <w:pStyle w:val="Odstavecseseznamem"/>
        <w:numPr>
          <w:ilvl w:val="0"/>
          <w:numId w:val="21"/>
        </w:numPr>
        <w:ind w:left="851" w:hanging="284"/>
        <w:jc w:val="both"/>
        <w:rPr>
          <w:rFonts w:ascii="Garamond" w:hAnsi="Garamond" w:cs="Arial"/>
          <w:sz w:val="22"/>
          <w:szCs w:val="22"/>
        </w:rPr>
      </w:pPr>
      <w:r>
        <w:rPr>
          <w:rFonts w:ascii="Garamond" w:hAnsi="Garamond" w:cs="Arial"/>
          <w:sz w:val="22"/>
          <w:szCs w:val="22"/>
        </w:rPr>
        <w:t>neobsahuje údaje dle čl. 3.3 této Rámcové dohody;</w:t>
      </w:r>
    </w:p>
    <w:p w14:paraId="156FE133" w14:textId="77777777" w:rsidR="00FC2B15" w:rsidRDefault="002953FA" w:rsidP="002D2BBB">
      <w:pPr>
        <w:pStyle w:val="Odstavecseseznamem"/>
        <w:numPr>
          <w:ilvl w:val="0"/>
          <w:numId w:val="21"/>
        </w:numPr>
        <w:ind w:left="851" w:hanging="284"/>
        <w:jc w:val="both"/>
        <w:rPr>
          <w:rFonts w:ascii="Garamond" w:hAnsi="Garamond" w:cs="Arial"/>
          <w:sz w:val="22"/>
          <w:szCs w:val="22"/>
        </w:rPr>
      </w:pPr>
      <w:r>
        <w:rPr>
          <w:rFonts w:ascii="Garamond" w:hAnsi="Garamond" w:cs="Arial"/>
          <w:sz w:val="22"/>
          <w:szCs w:val="22"/>
        </w:rPr>
        <w:t>místo dodání je jinde než v Plzni nebo v obci Hrad Nečtiny;</w:t>
      </w:r>
    </w:p>
    <w:p w14:paraId="001F0E1D" w14:textId="77777777" w:rsidR="00FC2B15" w:rsidRDefault="002953FA" w:rsidP="002D2BBB">
      <w:pPr>
        <w:pStyle w:val="Odstavecseseznamem"/>
        <w:numPr>
          <w:ilvl w:val="0"/>
          <w:numId w:val="21"/>
        </w:numPr>
        <w:ind w:left="851" w:hanging="284"/>
        <w:jc w:val="both"/>
        <w:rPr>
          <w:rFonts w:ascii="Garamond" w:hAnsi="Garamond" w:cs="Arial"/>
          <w:sz w:val="22"/>
          <w:szCs w:val="22"/>
        </w:rPr>
      </w:pPr>
      <w:r>
        <w:rPr>
          <w:rFonts w:ascii="Garamond" w:hAnsi="Garamond" w:cs="Arial"/>
          <w:sz w:val="22"/>
          <w:szCs w:val="22"/>
        </w:rPr>
        <w:t>obsahuje druh plynu nebo typ obalu, kterýž není uveden v příloze č. 1 této Rámcové dohody.</w:t>
      </w:r>
    </w:p>
    <w:p w14:paraId="426D24EF"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O odmítnutí akceptace je Prodávající povinen Kupujícího bezodkladně (nejpozději následující pracovní den) vyrozumět na e-mailovou adresu, ze které byla Dílčí objednávka odeslána.</w:t>
      </w:r>
    </w:p>
    <w:p w14:paraId="702EB9B8"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Smluvní strany jsou si při zadávání Dílčích objednávek povinny poskytovat veškerou spravedlivě požadovanou součinnost (s ohledem na nutnost rychlosti dodání Plynů).</w:t>
      </w:r>
    </w:p>
    <w:p w14:paraId="4B97A85A" w14:textId="77777777" w:rsidR="00FC2B15" w:rsidRDefault="002953FA">
      <w:pPr>
        <w:pStyle w:val="Odstavecseseznamem"/>
        <w:keepNext/>
        <w:numPr>
          <w:ilvl w:val="0"/>
          <w:numId w:val="18"/>
        </w:numPr>
        <w:spacing w:before="240" w:after="120"/>
        <w:ind w:left="1077"/>
        <w:jc w:val="center"/>
        <w:rPr>
          <w:rFonts w:ascii="Garamond" w:hAnsi="Garamond" w:cs="Arial"/>
          <w:b/>
        </w:rPr>
      </w:pPr>
      <w:r>
        <w:rPr>
          <w:rFonts w:ascii="Garamond" w:hAnsi="Garamond" w:cs="Arial"/>
          <w:b/>
        </w:rPr>
        <w:t>Dodání a převzetí předmětu plnění</w:t>
      </w:r>
    </w:p>
    <w:p w14:paraId="14225CBD" w14:textId="4B508F1A"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Prodávající splní svůj závazek dodat předmět plnění Kupujícímu jeho řádným a včasným dodáním do místa dodání, a to v lhůtách stanovených v čl. II této Rámcové dohody. </w:t>
      </w:r>
    </w:p>
    <w:p w14:paraId="054C828D"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O dodání předmětu plnění bude smluvními stranami sepsán protokol o převzetí předmětu plnění, příp. bude Kupujícím odsouhlasen a podepsán dodací list (dále jen „Předávací protokol“).</w:t>
      </w:r>
    </w:p>
    <w:p w14:paraId="6338FE10"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Prodávající je povinen dodávat Plyny připravené k okamžitému použití v souladu s touto Rámcovou dohodou. Náklady na dopravu Plynů a riziko náhodné zkázy nebo znehodnocení Plynů až do doby okamžiku podpisu předávacího protokolu, resp. do doby fyzického převzetí Plynů Kupujícím, nese Prodávající.</w:t>
      </w:r>
    </w:p>
    <w:p w14:paraId="1C779769" w14:textId="6BE8D62C"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Společně s Plyny je Prodávající povinen dodat veškeré související doklady, jakož i veškeré doklady nezbytné k převzetí, volnému nakládání a užívání Plynů.</w:t>
      </w:r>
    </w:p>
    <w:p w14:paraId="32F86AB1" w14:textId="77777777" w:rsidR="00FC2B15" w:rsidRDefault="002953FA">
      <w:pPr>
        <w:pStyle w:val="Odstavecseseznamem"/>
        <w:keepNext/>
        <w:numPr>
          <w:ilvl w:val="0"/>
          <w:numId w:val="18"/>
        </w:numPr>
        <w:spacing w:before="240" w:after="120"/>
        <w:ind w:left="1077"/>
        <w:jc w:val="center"/>
        <w:rPr>
          <w:rFonts w:ascii="Garamond" w:hAnsi="Garamond" w:cs="Arial"/>
          <w:b/>
        </w:rPr>
      </w:pPr>
      <w:r>
        <w:rPr>
          <w:rFonts w:ascii="Garamond" w:hAnsi="Garamond" w:cs="Arial"/>
          <w:b/>
        </w:rPr>
        <w:t>Kupní cena a platební podmínky</w:t>
      </w:r>
    </w:p>
    <w:p w14:paraId="7F21D014"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Style w:val="5226"/>
          <w:rFonts w:ascii="Garamond" w:hAnsi="Garamond"/>
          <w:color w:val="000000"/>
          <w:sz w:val="22"/>
          <w:szCs w:val="22"/>
        </w:rPr>
        <w:t>Dodávka Plynů a pronájem tlakových lahví/nádob bude poskytován za j</w:t>
      </w:r>
      <w:r>
        <w:rPr>
          <w:rFonts w:ascii="Garamond" w:hAnsi="Garamond"/>
          <w:color w:val="000000"/>
          <w:sz w:val="22"/>
          <w:szCs w:val="22"/>
        </w:rPr>
        <w:t xml:space="preserve">ednotkové ceny uvedené v Příloze č. 1 této </w:t>
      </w:r>
      <w:r>
        <w:rPr>
          <w:rFonts w:ascii="Garamond" w:hAnsi="Garamond" w:cs="Arial"/>
          <w:sz w:val="22"/>
          <w:szCs w:val="22"/>
        </w:rPr>
        <w:t xml:space="preserve">Rámcové dohody. </w:t>
      </w:r>
    </w:p>
    <w:p w14:paraId="4F388FEB" w14:textId="133CFC39"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lastRenderedPageBreak/>
        <w:t>Jednotkové ceny jsou sjednány jako nejvýše přípustné, včetně všech poplatků a veškerých dalších nákladů spojených s dodáním Plynů Prodávajícím do místa dodání (např. u dopravy silniční daň, ADR, mýtné, ztráta času na cestě, ekologická likvidace nebezpečných látek a odpadů, energetický poplatek</w:t>
      </w:r>
      <w:r w:rsidR="00F06437">
        <w:rPr>
          <w:rFonts w:ascii="Garamond" w:hAnsi="Garamond" w:cs="Arial"/>
          <w:sz w:val="22"/>
          <w:szCs w:val="22"/>
        </w:rPr>
        <w:t>, clo</w:t>
      </w:r>
      <w:r>
        <w:rPr>
          <w:rFonts w:ascii="Garamond" w:hAnsi="Garamond" w:cs="Arial"/>
          <w:sz w:val="22"/>
          <w:szCs w:val="22"/>
        </w:rPr>
        <w:t>), a to po celou dobu trvání této Rámcové dohody. V Dílčí objednávce může být sjednána cena nižší, nikoliv však vyšší.</w:t>
      </w:r>
    </w:p>
    <w:p w14:paraId="47F5FF90" w14:textId="5E0068D2"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Cena za předmět plnění z Dílčí objednávky bude Kupujícím hrazena na bankovní účet, v české měně, a to na základě daňového dokladu (faktury), který musí obsahovat všechny náležitosti stanovené touto Rámcovou dohodou a náležitosti řádného účetního a daňového dokladu ve smyslu příslušných právních předpisů, zejména zákona č. 235/2004 Sb., </w:t>
      </w:r>
      <w:r w:rsidRPr="00F06437">
        <w:rPr>
          <w:rFonts w:ascii="Garamond" w:hAnsi="Garamond" w:cs="Arial"/>
          <w:i/>
          <w:iCs/>
          <w:sz w:val="22"/>
          <w:szCs w:val="22"/>
        </w:rPr>
        <w:t>o dani z přidané hodnoty</w:t>
      </w:r>
      <w:r w:rsidR="00F06437">
        <w:rPr>
          <w:rFonts w:ascii="Garamond" w:hAnsi="Garamond" w:cs="Arial"/>
          <w:sz w:val="22"/>
          <w:szCs w:val="22"/>
        </w:rPr>
        <w:t xml:space="preserve"> </w:t>
      </w:r>
      <w:r>
        <w:rPr>
          <w:rFonts w:ascii="Garamond" w:hAnsi="Garamond" w:cs="Arial"/>
          <w:sz w:val="22"/>
          <w:szCs w:val="22"/>
        </w:rPr>
        <w:t>(dále je „ZDPH“).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435A254F" w14:textId="4FBAB7B8"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Cenu za dodávku Plynů nebo cenu za poskytnutí Jiné služby (viz čl. IX této Rámcové dohody) je Prodávající oprávněn fakturovat po dodání Plynů, resp. po poskytnutí Jiné </w:t>
      </w:r>
      <w:r w:rsidR="00B31187">
        <w:rPr>
          <w:rFonts w:ascii="Garamond" w:hAnsi="Garamond" w:cs="Arial"/>
          <w:sz w:val="22"/>
          <w:szCs w:val="22"/>
        </w:rPr>
        <w:t>s</w:t>
      </w:r>
      <w:r>
        <w:rPr>
          <w:rFonts w:ascii="Garamond" w:hAnsi="Garamond" w:cs="Arial"/>
          <w:sz w:val="22"/>
          <w:szCs w:val="22"/>
        </w:rPr>
        <w:t>lužby.</w:t>
      </w:r>
    </w:p>
    <w:p w14:paraId="7456140C" w14:textId="19B0B19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Nájemné za pronájem tlakových lahví bude Prodávající fakturovat </w:t>
      </w:r>
      <w:r w:rsidR="00034825">
        <w:rPr>
          <w:rFonts w:ascii="Garamond" w:hAnsi="Garamond" w:cs="Arial"/>
          <w:sz w:val="22"/>
          <w:szCs w:val="22"/>
        </w:rPr>
        <w:t xml:space="preserve">předem na </w:t>
      </w:r>
      <w:r w:rsidR="00D17ACC">
        <w:rPr>
          <w:rFonts w:ascii="Garamond" w:hAnsi="Garamond" w:cs="Arial"/>
          <w:sz w:val="22"/>
          <w:szCs w:val="22"/>
        </w:rPr>
        <w:t>sjednanou dobu nájmu nebo celý kalendářní rok</w:t>
      </w:r>
      <w:r w:rsidR="00034825">
        <w:rPr>
          <w:rFonts w:ascii="Garamond" w:hAnsi="Garamond" w:cs="Arial"/>
          <w:sz w:val="22"/>
          <w:szCs w:val="22"/>
        </w:rPr>
        <w:t xml:space="preserve"> </w:t>
      </w:r>
      <w:r>
        <w:rPr>
          <w:rFonts w:ascii="Garamond" w:hAnsi="Garamond" w:cs="Arial"/>
          <w:sz w:val="22"/>
          <w:szCs w:val="22"/>
        </w:rPr>
        <w:t>a dle jednotkových cen pro sjednanou dobu nájmu. Toto ustanovení nevylučuje možnost fakturovat cenu za pronájem tlakových lahví později (typicky až po skončení doby nájmu). Smluvní strany si mohou dohodnout i odlišný způsob fakturace nájemného.</w:t>
      </w:r>
    </w:p>
    <w:p w14:paraId="254C1416" w14:textId="77777777" w:rsidR="00FC2B15" w:rsidRDefault="002953FA">
      <w:pPr>
        <w:pStyle w:val="Odstavecseseznamem"/>
        <w:numPr>
          <w:ilvl w:val="1"/>
          <w:numId w:val="18"/>
        </w:numPr>
        <w:spacing w:before="120" w:after="120"/>
        <w:ind w:left="567" w:hanging="567"/>
        <w:jc w:val="both"/>
        <w:rPr>
          <w:rFonts w:ascii="Garamond" w:hAnsi="Garamond" w:cs="Verdana"/>
          <w:sz w:val="22"/>
          <w:szCs w:val="22"/>
        </w:rPr>
      </w:pPr>
      <w:r>
        <w:rPr>
          <w:rFonts w:ascii="Garamond" w:hAnsi="Garamond" w:cs="Verdana"/>
          <w:sz w:val="22"/>
          <w:szCs w:val="22"/>
        </w:rPr>
        <w:t xml:space="preserve">Daňové doklady (faktury) musí splňovat náležitosti § 33 zákona č. 563/1991 Sb., </w:t>
      </w:r>
      <w:r w:rsidRPr="00F06437">
        <w:rPr>
          <w:rFonts w:ascii="Garamond" w:hAnsi="Garamond" w:cs="Verdana"/>
          <w:i/>
          <w:iCs/>
          <w:sz w:val="22"/>
          <w:szCs w:val="22"/>
        </w:rPr>
        <w:t>o</w:t>
      </w:r>
      <w:r w:rsidRPr="00F06437">
        <w:rPr>
          <w:rFonts w:ascii="Garamond" w:hAnsi="Garamond" w:cs="Verdana"/>
          <w:i/>
          <w:iCs/>
          <w:color w:val="000000"/>
          <w:sz w:val="22"/>
          <w:szCs w:val="22"/>
        </w:rPr>
        <w:t xml:space="preserve"> účetnictví</w:t>
      </w:r>
      <w:r>
        <w:rPr>
          <w:rFonts w:ascii="Garamond" w:hAnsi="Garamond" w:cs="Verdana"/>
          <w:color w:val="000000"/>
          <w:sz w:val="22"/>
          <w:szCs w:val="22"/>
        </w:rPr>
        <w:t>. Dále pak daňové doklady (faktury) budou obsahovat zejména:</w:t>
      </w:r>
    </w:p>
    <w:p w14:paraId="5BD99BDF" w14:textId="77777777" w:rsidR="00FC2B15" w:rsidRDefault="002953FA">
      <w:pPr>
        <w:widowControl w:val="0"/>
        <w:numPr>
          <w:ilvl w:val="0"/>
          <w:numId w:val="22"/>
        </w:numPr>
        <w:spacing w:before="60" w:after="60"/>
        <w:ind w:left="851" w:hanging="284"/>
        <w:jc w:val="both"/>
        <w:rPr>
          <w:rFonts w:ascii="Garamond" w:hAnsi="Garamond" w:cs="Verdana"/>
          <w:sz w:val="22"/>
          <w:szCs w:val="22"/>
        </w:rPr>
      </w:pPr>
      <w:r>
        <w:rPr>
          <w:rFonts w:ascii="Garamond" w:hAnsi="Garamond" w:cs="Verdana"/>
          <w:sz w:val="22"/>
          <w:szCs w:val="22"/>
        </w:rPr>
        <w:t>číslo Dílčí objednávky;</w:t>
      </w:r>
    </w:p>
    <w:p w14:paraId="463DAEC0" w14:textId="77777777" w:rsidR="00FC2B15" w:rsidRDefault="002953FA">
      <w:pPr>
        <w:widowControl w:val="0"/>
        <w:numPr>
          <w:ilvl w:val="0"/>
          <w:numId w:val="22"/>
        </w:numPr>
        <w:spacing w:before="60" w:after="60"/>
        <w:ind w:left="851" w:hanging="284"/>
        <w:jc w:val="both"/>
        <w:rPr>
          <w:rFonts w:ascii="Garamond" w:hAnsi="Garamond" w:cs="Verdana"/>
          <w:sz w:val="22"/>
          <w:szCs w:val="22"/>
        </w:rPr>
      </w:pPr>
      <w:r>
        <w:rPr>
          <w:rFonts w:ascii="Garamond" w:hAnsi="Garamond" w:cs="Verdana"/>
          <w:sz w:val="22"/>
          <w:szCs w:val="22"/>
        </w:rPr>
        <w:t xml:space="preserve">popis a rozpis fakturovaného plnění (druh Plynu + typ tlakové lahve/nádoby, doprava), </w:t>
      </w:r>
    </w:p>
    <w:p w14:paraId="4765D570" w14:textId="77777777" w:rsidR="00FC2B15" w:rsidRDefault="002953FA">
      <w:pPr>
        <w:widowControl w:val="0"/>
        <w:numPr>
          <w:ilvl w:val="0"/>
          <w:numId w:val="22"/>
        </w:numPr>
        <w:spacing w:before="60" w:after="60"/>
        <w:ind w:left="851" w:hanging="284"/>
        <w:jc w:val="both"/>
        <w:rPr>
          <w:rFonts w:ascii="Garamond" w:hAnsi="Garamond" w:cs="Verdana"/>
          <w:sz w:val="22"/>
          <w:szCs w:val="22"/>
        </w:rPr>
      </w:pPr>
      <w:r>
        <w:rPr>
          <w:rFonts w:ascii="Garamond" w:hAnsi="Garamond" w:cs="Verdana"/>
          <w:sz w:val="22"/>
          <w:szCs w:val="22"/>
        </w:rPr>
        <w:t>číslo a datum vystavení faktury</w:t>
      </w:r>
      <w:r>
        <w:rPr>
          <w:rFonts w:ascii="Garamond" w:hAnsi="Garamond" w:cs="Verdana"/>
          <w:sz w:val="22"/>
          <w:szCs w:val="22"/>
          <w:lang w:val="en-US"/>
        </w:rPr>
        <w:t>;</w:t>
      </w:r>
    </w:p>
    <w:p w14:paraId="28BA13CA" w14:textId="77777777" w:rsidR="00FC2B15" w:rsidRDefault="002953FA">
      <w:pPr>
        <w:widowControl w:val="0"/>
        <w:numPr>
          <w:ilvl w:val="0"/>
          <w:numId w:val="22"/>
        </w:numPr>
        <w:spacing w:before="60" w:after="60"/>
        <w:ind w:left="851" w:hanging="284"/>
        <w:jc w:val="both"/>
        <w:rPr>
          <w:rFonts w:ascii="Garamond" w:hAnsi="Garamond" w:cs="Verdana"/>
          <w:sz w:val="22"/>
          <w:szCs w:val="22"/>
        </w:rPr>
      </w:pPr>
      <w:r>
        <w:rPr>
          <w:rFonts w:ascii="Garamond" w:hAnsi="Garamond" w:cs="Verdana"/>
          <w:sz w:val="22"/>
          <w:szCs w:val="22"/>
        </w:rPr>
        <w:t>identifikaci osoby, která fakturu vyhotovila, včetně kontaktního telefonu;</w:t>
      </w:r>
    </w:p>
    <w:p w14:paraId="0595E7A8" w14:textId="77777777" w:rsidR="00FC2B15" w:rsidRDefault="002953FA">
      <w:pPr>
        <w:widowControl w:val="0"/>
        <w:numPr>
          <w:ilvl w:val="0"/>
          <w:numId w:val="22"/>
        </w:numPr>
        <w:spacing w:before="60" w:after="60"/>
        <w:ind w:left="851" w:hanging="284"/>
        <w:jc w:val="both"/>
        <w:rPr>
          <w:rFonts w:ascii="Garamond" w:hAnsi="Garamond" w:cs="Verdana"/>
          <w:sz w:val="22"/>
          <w:szCs w:val="22"/>
        </w:rPr>
      </w:pPr>
      <w:r>
        <w:rPr>
          <w:rFonts w:ascii="Garamond" w:hAnsi="Garamond" w:cs="Verdana"/>
          <w:sz w:val="22"/>
          <w:szCs w:val="22"/>
        </w:rPr>
        <w:t>označení banky a číslo tuzemského účtu Prodávajícího zveřejněného v "Registru plátců DPH a identifikovaných osob" (dle § 96 ZDPH);</w:t>
      </w:r>
    </w:p>
    <w:p w14:paraId="62E4BF24" w14:textId="77777777" w:rsidR="00FC2B15" w:rsidRDefault="002953FA">
      <w:pPr>
        <w:widowControl w:val="0"/>
        <w:numPr>
          <w:ilvl w:val="0"/>
          <w:numId w:val="22"/>
        </w:numPr>
        <w:spacing w:before="60" w:after="60"/>
        <w:ind w:left="851" w:hanging="284"/>
        <w:jc w:val="both"/>
        <w:rPr>
          <w:rFonts w:ascii="Garamond" w:hAnsi="Garamond" w:cs="Verdana"/>
          <w:sz w:val="22"/>
          <w:szCs w:val="22"/>
        </w:rPr>
      </w:pPr>
      <w:r>
        <w:rPr>
          <w:rFonts w:ascii="Garamond" w:hAnsi="Garamond" w:cs="Verdana"/>
          <w:sz w:val="22"/>
          <w:szCs w:val="22"/>
        </w:rPr>
        <w:t>IČO a DIČ Kupujícího a Prodávajícího, jejich přesné názvy a sídlo;</w:t>
      </w:r>
    </w:p>
    <w:p w14:paraId="7C85C13C" w14:textId="77777777" w:rsidR="00FC2B15" w:rsidRDefault="002953FA">
      <w:pPr>
        <w:widowControl w:val="0"/>
        <w:numPr>
          <w:ilvl w:val="0"/>
          <w:numId w:val="22"/>
        </w:numPr>
        <w:spacing w:before="60" w:after="60"/>
        <w:ind w:left="851" w:hanging="284"/>
        <w:jc w:val="both"/>
        <w:rPr>
          <w:rFonts w:ascii="Garamond" w:hAnsi="Garamond" w:cs="Verdana"/>
          <w:sz w:val="22"/>
          <w:szCs w:val="22"/>
        </w:rPr>
      </w:pPr>
      <w:r>
        <w:rPr>
          <w:rFonts w:ascii="Garamond" w:hAnsi="Garamond" w:cs="Verdana"/>
          <w:sz w:val="22"/>
          <w:szCs w:val="22"/>
        </w:rPr>
        <w:t>při fakturaci nájemného dobu fakturovaného nájmu (data od – do).</w:t>
      </w:r>
    </w:p>
    <w:p w14:paraId="32530FFC"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Přílohou faktury (vyjma fakturace nájemného) bude kopie Předávacího protokolu potvrzená ze strany Kupujícího.</w:t>
      </w:r>
    </w:p>
    <w:p w14:paraId="379913AF"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Daň z přidané hodnoty bude Prodávajícím účtována vždy ve výši určené podle právních předpisů účinných ke dni uskutečnění zdanitelného plnění.</w:t>
      </w:r>
    </w:p>
    <w:p w14:paraId="0694F1F3"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Splatnost faktury se sjednává na 21 kalendářních dnů ode dne jejího prokazatelného doručení Kupujícímu.</w:t>
      </w:r>
    </w:p>
    <w:p w14:paraId="1B12B4CC"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Kupující neposkytuje zálohy na úhradu ceny plnění.</w:t>
      </w:r>
    </w:p>
    <w:p w14:paraId="37AEAE75" w14:textId="41D17A5B"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Prodávající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36788C2"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V případě, že se Prodávající stane tzv. nespolehlivým plátcem DPH ve smyslu § 106a ZDPH, je Kupující oprávněn odvést částku DPH z příslušného plnění přímo na účet finančnímu úřadu, a to v návaznosti na § 109 a 109a ZDPH. V takovém případě tuto skutečnost Kupující oznámí Prodávajícímu a úhradou DPH na účet finančního úřadu se pohledávka Prodávajícího za Kupujícím v částce uhrazené DPH považuje bez ohledu na další ustanovení této Rámcové dohody za uhrazenou. </w:t>
      </w:r>
      <w:r>
        <w:rPr>
          <w:rFonts w:ascii="Garamond" w:hAnsi="Garamond" w:cs="Arial"/>
          <w:sz w:val="22"/>
          <w:szCs w:val="22"/>
        </w:rPr>
        <w:lastRenderedPageBreak/>
        <w:t>Skutečnost, že se Prodávající stal tzv. nespolehlivým plátcem DPH, bude ověřena z veřejně dostupného registru, což Prodávající výslovně akceptuje a nebude činit sporným.</w:t>
      </w:r>
    </w:p>
    <w:p w14:paraId="75F6548A" w14:textId="77777777" w:rsidR="00FC2B15" w:rsidRDefault="002953FA">
      <w:pPr>
        <w:pStyle w:val="Odstavecseseznamem"/>
        <w:keepNext/>
        <w:numPr>
          <w:ilvl w:val="0"/>
          <w:numId w:val="18"/>
        </w:numPr>
        <w:spacing w:before="240" w:after="120"/>
        <w:ind w:left="1077"/>
        <w:jc w:val="center"/>
        <w:rPr>
          <w:rFonts w:ascii="Garamond" w:hAnsi="Garamond" w:cs="Arial"/>
          <w:b/>
        </w:rPr>
      </w:pPr>
      <w:r>
        <w:rPr>
          <w:rFonts w:ascii="Garamond" w:hAnsi="Garamond" w:cs="Arial"/>
          <w:b/>
        </w:rPr>
        <w:t>Smluvní pokuty</w:t>
      </w:r>
    </w:p>
    <w:p w14:paraId="061618B7"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V případě nedodržení jakékoli lhůty uvedené v čl. 3.5 nebo 3.7 této Rámcové dohody, je Prodávající povinen zaplatit Kupujícímu smluvní pokutu ve výši 200 Kč za každý, byť i jen započatý den prodlení.</w:t>
      </w:r>
    </w:p>
    <w:p w14:paraId="18BECB39"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V případě prodlení Prodávajícího s dodáním Plynů, jež nepřesáhne 3 (tři) dny oproti lhůtě stanovené v Dílčí objednávce, je Prodávající povinen zaplatit Kupujícímu smluvní pokutu ve výši 100 Kč, a to za každý, i jen započatý den prodlení s dodáním Plynů. V případě prodlení Prodávajícího s dodáním Plynů, které přesáhne 3 (tři) dny oproti lhůtě stanovené v Dílčí Objednávce, je Prodávající povinen zaplatit Kupujícímu smluvní pokutu ve výši 300 Kč, a to za každý, i započatý den prodlení.</w:t>
      </w:r>
    </w:p>
    <w:p w14:paraId="6A86F9A9"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V případě nedodržení jakékoli lhůty uvedené v čl. VIII. této Rámcové dohody, či lhůty jinak písemně dohodnuté dle článku VIII. této Rámcové dohody, je Prodávající povinen zaplatit Kupujícímu smluvní pokutu ve výši 500 Kč za každý, i jen započatý den prodlení.</w:t>
      </w:r>
    </w:p>
    <w:p w14:paraId="5724ABD3"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V případě prodlení Kupujícího s úhradou faktury je Prodávající oprávněn uplatnit vůči Kupujícímu úrok z prodlení ve výši 0,05 % z dlužné částky za každý, i jen započatý den prodlení s úhradou faktury. </w:t>
      </w:r>
    </w:p>
    <w:p w14:paraId="34E098EA"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Smluvní pokuty uplatňované dle této Rámcové dohody jsou splatné do třiceti (30) dní od data, kdy byla povinné straně doručena písemná výzva k zaplacení smluvní pokuty ze strany oprávněné strany, a to na účet oprávněné strany uvedený v záhlaví této Rámcové dohody. </w:t>
      </w:r>
    </w:p>
    <w:p w14:paraId="27572BFD"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Palatino Linotype"/>
          <w:color w:val="000000"/>
          <w:sz w:val="22"/>
          <w:szCs w:val="22"/>
        </w:rPr>
        <w:t>Ustanoveními o smluvní pokutě v této Rámcové dohodě není dotčeno právo oprávněné strany na náhradu škody/újmy v plné výši.</w:t>
      </w:r>
    </w:p>
    <w:p w14:paraId="563F60BA"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Smluvní strany si sjednávají pro případ prodlení kterékoliv smluvní strany s plněním peněžitého závazku dle této Rámcové dohody úrok z prodlení ve výši 0,05 % z neuhrazené části peněžitého závazku, a to za každý den prodlení. </w:t>
      </w:r>
    </w:p>
    <w:p w14:paraId="586E94EA"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na základě této Rámcové dohody, započíst, zatížit zástavním právem ani je postoupit na jiného bez předchozího písemného souhlasu Kupujícího.</w:t>
      </w:r>
    </w:p>
    <w:p w14:paraId="2553AA94" w14:textId="77777777" w:rsidR="00FC2B15" w:rsidRDefault="002953FA">
      <w:pPr>
        <w:pStyle w:val="Odstavecseseznamem"/>
        <w:keepNext/>
        <w:numPr>
          <w:ilvl w:val="0"/>
          <w:numId w:val="18"/>
        </w:numPr>
        <w:spacing w:before="240" w:after="120"/>
        <w:ind w:left="1077"/>
        <w:jc w:val="center"/>
        <w:rPr>
          <w:rFonts w:ascii="Garamond" w:hAnsi="Garamond" w:cs="Arial"/>
          <w:b/>
        </w:rPr>
      </w:pPr>
      <w:r>
        <w:rPr>
          <w:rFonts w:ascii="Garamond" w:hAnsi="Garamond" w:cs="Arial"/>
          <w:b/>
        </w:rPr>
        <w:t>Práva a povinnosti smluvních stran</w:t>
      </w:r>
    </w:p>
    <w:p w14:paraId="15C3B3E1"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Prodávající je povinen dodat řádně a včas předmět plnění dle Dílčí objednávky za podmínek dle této Rámcové dohody.</w:t>
      </w:r>
    </w:p>
    <w:p w14:paraId="0FD8767D"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Prodávající není oprávněn postoupit jakákoliv práva anebo povinnosti z této Rámcové dohody na třetí osoby bez předchozího písemného souhlasu Kupujícího.</w:t>
      </w:r>
    </w:p>
    <w:p w14:paraId="7E465247"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bookmarkStart w:id="1" w:name="_Toc328466057"/>
      <w:bookmarkStart w:id="2" w:name="_Toc331144128"/>
      <w:bookmarkStart w:id="3" w:name="_Toc331147253"/>
      <w:bookmarkStart w:id="4" w:name="_Toc331492339"/>
      <w:bookmarkStart w:id="5" w:name="_Toc332027174"/>
      <w:bookmarkStart w:id="6" w:name="_Toc332288376"/>
      <w:bookmarkStart w:id="7" w:name="_Toc332288566"/>
      <w:bookmarkStart w:id="8" w:name="_Toc332778305"/>
      <w:bookmarkStart w:id="9" w:name="_Toc332778484"/>
      <w:bookmarkStart w:id="10" w:name="_Toc382396135"/>
      <w:r>
        <w:rPr>
          <w:rFonts w:ascii="Garamond" w:hAnsi="Garamond" w:cs="Arial"/>
          <w:sz w:val="22"/>
          <w:szCs w:val="22"/>
        </w:rPr>
        <w:t>Změna kontaktních osob, e-mailu pro zasílání Dílčí objednávky nebo osob oprávněných k akceptaci Dílčí objednávky uvedených v hlavičce této Rámcové dohody, musí být druhé smluvní straně neprodleně písemně oznámena (e-mailem kontaktní osobě druhé smluvní strany), přičemž je účinná nejdříve okamžikem doručení tohoto písemného oznámení druhé smluvní straně.</w:t>
      </w:r>
    </w:p>
    <w:p w14:paraId="6ACF68D3"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Na vyžádání Kupujícího je Prodávající povinen provést (do sedmi (7) dnů od obdržení žádosti) bezplatné technické a bezpečnostní školení v oblasti obsluhy, užívání a provozování tlakových lahví (nádob), a to min. jednou (1) ročně v rozsahu min. dvou (2) hodin, a to u Kupujícího, nedohodnou-li se smluvní strany jinak.</w:t>
      </w:r>
    </w:p>
    <w:p w14:paraId="31F54A62" w14:textId="77777777" w:rsidR="00FC2B15" w:rsidRDefault="002953FA">
      <w:pPr>
        <w:pStyle w:val="Odstavecseseznamem"/>
        <w:keepNext/>
        <w:numPr>
          <w:ilvl w:val="0"/>
          <w:numId w:val="18"/>
        </w:numPr>
        <w:spacing w:before="240" w:after="120"/>
        <w:ind w:left="1077"/>
        <w:jc w:val="center"/>
        <w:rPr>
          <w:rFonts w:ascii="Garamond" w:hAnsi="Garamond" w:cs="Arial"/>
          <w:b/>
        </w:rPr>
      </w:pPr>
      <w:bookmarkStart w:id="11" w:name="_Toc382396136"/>
      <w:bookmarkEnd w:id="1"/>
      <w:bookmarkEnd w:id="2"/>
      <w:bookmarkEnd w:id="3"/>
      <w:bookmarkEnd w:id="4"/>
      <w:bookmarkEnd w:id="5"/>
      <w:bookmarkEnd w:id="6"/>
      <w:bookmarkEnd w:id="7"/>
      <w:bookmarkEnd w:id="8"/>
      <w:bookmarkEnd w:id="9"/>
      <w:bookmarkEnd w:id="10"/>
      <w:r>
        <w:rPr>
          <w:rFonts w:ascii="Garamond" w:hAnsi="Garamond" w:cs="Arial"/>
          <w:b/>
        </w:rPr>
        <w:t>Odpovědnost za vady, záruk</w:t>
      </w:r>
      <w:bookmarkEnd w:id="11"/>
      <w:r>
        <w:rPr>
          <w:rFonts w:ascii="Garamond" w:hAnsi="Garamond" w:cs="Arial"/>
          <w:b/>
        </w:rPr>
        <w:t>a</w:t>
      </w:r>
    </w:p>
    <w:p w14:paraId="2A336273"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Prodávající poskytuje na dodané Plyny záruku v délce 6 (šesti) měsíců a na provedený servis a revize tlakových lahví (nádob) Kupujícího záruku v délce 12 (dvanáct) měsíců. Záruční doba počíná běžet okamžikem převzetí předmětu plnění Kupujícím, resp. okamžikem podpisu předávacího protokolu. Záruční vada je včas uplatněná odesláním ohlášení nejdéle v poslední den záruční lhůty.</w:t>
      </w:r>
    </w:p>
    <w:p w14:paraId="1054AF3F"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lastRenderedPageBreak/>
        <w:t>Záruční vady (dodaných Plynů) nebo závady pronajatých lahví (nádob) či zapůjčeného příslušenství je Prodávající povinen odstranit nejpozději do tří (3) pracovních dnů od oznámení vad Kupujícím, nebude-li mezi stranami písemně (i e-mailem) dohodnuto jinak.</w:t>
      </w:r>
    </w:p>
    <w:p w14:paraId="1BD3B2B8" w14:textId="77777777" w:rsidR="00FC2B15" w:rsidRDefault="002953FA">
      <w:pPr>
        <w:pStyle w:val="Odstavecseseznamem"/>
        <w:numPr>
          <w:ilvl w:val="1"/>
          <w:numId w:val="18"/>
        </w:numPr>
        <w:spacing w:before="120" w:after="120"/>
        <w:ind w:left="567" w:hanging="567"/>
        <w:jc w:val="both"/>
        <w:rPr>
          <w:rFonts w:ascii="Garamond" w:hAnsi="Garamond" w:cs="Arial"/>
          <w:sz w:val="22"/>
          <w:szCs w:val="22"/>
        </w:rPr>
      </w:pPr>
      <w:r>
        <w:rPr>
          <w:rFonts w:ascii="Garamond" w:hAnsi="Garamond" w:cs="Arial"/>
          <w:sz w:val="22"/>
          <w:szCs w:val="22"/>
        </w:rPr>
        <w:t xml:space="preserve">Kupující je povinen písemně (e-mailem) ohlásit Prodávajícímu vady pronajatých tlakových lahví (nádob) nebo zapůjčeného příslušenství neprodleně poté, co je zjistí, a to na adresu kontaktní osoby uvedené v hlavičce této Rámcové dohody. </w:t>
      </w:r>
    </w:p>
    <w:p w14:paraId="237C047A" w14:textId="48855457" w:rsidR="00FC2B15" w:rsidRDefault="00373FC8">
      <w:pPr>
        <w:pStyle w:val="Odstavecseseznamem"/>
        <w:keepNext/>
        <w:numPr>
          <w:ilvl w:val="0"/>
          <w:numId w:val="18"/>
        </w:numPr>
        <w:spacing w:before="240" w:after="120"/>
        <w:ind w:left="1077"/>
        <w:jc w:val="center"/>
        <w:rPr>
          <w:rFonts w:ascii="Garamond" w:hAnsi="Garamond" w:cs="Arial"/>
          <w:b/>
        </w:rPr>
      </w:pPr>
      <w:r>
        <w:rPr>
          <w:rFonts w:ascii="Garamond" w:hAnsi="Garamond" w:cs="Arial"/>
          <w:b/>
        </w:rPr>
        <w:t xml:space="preserve">Vyhrazené změny / </w:t>
      </w:r>
      <w:r w:rsidR="002953FA">
        <w:rPr>
          <w:rFonts w:ascii="Garamond" w:hAnsi="Garamond" w:cs="Arial"/>
          <w:b/>
        </w:rPr>
        <w:t>Dodávky jiných plynů a poskytování souvisejících plnění</w:t>
      </w:r>
    </w:p>
    <w:p w14:paraId="67C488AC" w14:textId="77777777" w:rsidR="00FC2B15" w:rsidRDefault="002953FA">
      <w:pPr>
        <w:pStyle w:val="Odstavecseseznamem"/>
        <w:numPr>
          <w:ilvl w:val="1"/>
          <w:numId w:val="18"/>
        </w:numPr>
        <w:spacing w:before="120" w:after="120"/>
        <w:ind w:left="567" w:hanging="567"/>
        <w:jc w:val="both"/>
        <w:rPr>
          <w:rFonts w:ascii="Garamond" w:hAnsi="Garamond"/>
          <w:color w:val="000000"/>
          <w:sz w:val="22"/>
          <w:szCs w:val="22"/>
        </w:rPr>
      </w:pPr>
      <w:r>
        <w:rPr>
          <w:rFonts w:ascii="Garamond" w:hAnsi="Garamond"/>
          <w:sz w:val="22"/>
          <w:szCs w:val="22"/>
        </w:rPr>
        <w:t xml:space="preserve">Kupující </w:t>
      </w:r>
      <w:r>
        <w:rPr>
          <w:rStyle w:val="4224"/>
          <w:rFonts w:ascii="Garamond" w:hAnsi="Garamond"/>
          <w:color w:val="000000"/>
          <w:sz w:val="22"/>
          <w:szCs w:val="22"/>
        </w:rPr>
        <w:t xml:space="preserve">si </w:t>
      </w:r>
      <w:r>
        <w:rPr>
          <w:rFonts w:ascii="Garamond" w:hAnsi="Garamond"/>
          <w:color w:val="000000"/>
          <w:sz w:val="22"/>
          <w:szCs w:val="22"/>
        </w:rPr>
        <w:t>vyhrazuje právo na dodávky i jiných technický plynů (či směsí), jiných typů obalů (lahví, nádob apod.) nebo příslušenství k tlakovým lahvím, nádobám (dále jen „Jiné dodávky“), nad rámec plnění uvedeného v příloze č. 1 této Rámcové dohody, jejichž potřeba vznikla v průběhu účinnosti této Rámcové dohody.</w:t>
      </w:r>
    </w:p>
    <w:p w14:paraId="79BC0BD8" w14:textId="52C51F71" w:rsidR="00FC2B15" w:rsidRDefault="002953FA">
      <w:pPr>
        <w:pStyle w:val="Odstavecseseznamem"/>
        <w:numPr>
          <w:ilvl w:val="1"/>
          <w:numId w:val="18"/>
        </w:numPr>
        <w:spacing w:before="120" w:after="120"/>
        <w:ind w:left="567" w:hanging="567"/>
        <w:jc w:val="both"/>
        <w:rPr>
          <w:rFonts w:ascii="Garamond" w:hAnsi="Garamond"/>
          <w:color w:val="000000"/>
          <w:sz w:val="22"/>
          <w:szCs w:val="22"/>
        </w:rPr>
      </w:pPr>
      <w:r>
        <w:rPr>
          <w:rFonts w:ascii="Garamond" w:hAnsi="Garamond"/>
          <w:sz w:val="22"/>
          <w:szCs w:val="22"/>
        </w:rPr>
        <w:t xml:space="preserve">Kupující </w:t>
      </w:r>
      <w:r>
        <w:rPr>
          <w:rStyle w:val="4224"/>
          <w:rFonts w:ascii="Garamond" w:hAnsi="Garamond"/>
          <w:color w:val="000000"/>
          <w:sz w:val="22"/>
          <w:szCs w:val="22"/>
        </w:rPr>
        <w:t xml:space="preserve">si </w:t>
      </w:r>
      <w:r>
        <w:rPr>
          <w:rFonts w:ascii="Garamond" w:hAnsi="Garamond"/>
          <w:color w:val="000000"/>
          <w:sz w:val="22"/>
          <w:szCs w:val="22"/>
        </w:rPr>
        <w:t>vyhrazuje právo na poskytnutí služeb spočívajících zejm. v revizích či jiné</w:t>
      </w:r>
      <w:r w:rsidR="00B33C48">
        <w:rPr>
          <w:rFonts w:ascii="Garamond" w:hAnsi="Garamond"/>
          <w:color w:val="000000"/>
          <w:sz w:val="22"/>
          <w:szCs w:val="22"/>
        </w:rPr>
        <w:t>m</w:t>
      </w:r>
      <w:r>
        <w:rPr>
          <w:rFonts w:ascii="Garamond" w:hAnsi="Garamond"/>
          <w:color w:val="000000"/>
          <w:sz w:val="22"/>
          <w:szCs w:val="22"/>
        </w:rPr>
        <w:t xml:space="preserve"> servisu tlakových lahví či nádob Kupujícího (dále jen „Jiné služby“).</w:t>
      </w:r>
    </w:p>
    <w:p w14:paraId="3E1F43BF" w14:textId="7DBDE508" w:rsidR="00FC2B15" w:rsidRPr="00FA72E5" w:rsidRDefault="002953FA">
      <w:pPr>
        <w:pStyle w:val="Odstavecseseznamem"/>
        <w:numPr>
          <w:ilvl w:val="1"/>
          <w:numId w:val="18"/>
        </w:numPr>
        <w:spacing w:before="120" w:after="120"/>
        <w:ind w:left="567" w:hanging="567"/>
        <w:jc w:val="both"/>
        <w:rPr>
          <w:rFonts w:ascii="Garamond" w:hAnsi="Garamond"/>
          <w:color w:val="000000"/>
          <w:sz w:val="22"/>
          <w:szCs w:val="22"/>
        </w:rPr>
      </w:pPr>
      <w:r w:rsidRPr="00FA72E5">
        <w:rPr>
          <w:rFonts w:ascii="Garamond" w:hAnsi="Garamond"/>
          <w:color w:val="000000"/>
          <w:sz w:val="22"/>
          <w:szCs w:val="22"/>
        </w:rPr>
        <w:t xml:space="preserve">Smluvní strany </w:t>
      </w:r>
      <w:r w:rsidRPr="00FA72E5">
        <w:rPr>
          <w:rStyle w:val="3912"/>
          <w:rFonts w:ascii="Garamond" w:hAnsi="Garamond"/>
          <w:color w:val="000000"/>
          <w:sz w:val="22"/>
          <w:szCs w:val="22"/>
        </w:rPr>
        <w:t>se dohodly, že Jiné dodávky a Jiné služby</w:t>
      </w:r>
      <w:r w:rsidRPr="00FA72E5">
        <w:rPr>
          <w:rFonts w:ascii="Garamond" w:hAnsi="Garamond"/>
          <w:color w:val="000000"/>
          <w:sz w:val="22"/>
          <w:szCs w:val="22"/>
        </w:rPr>
        <w:t xml:space="preserve"> se budou realizovat rovněž na základě Dílčích objednávek. Přičemž v Dílčí objednávce musí být jednoznačně uveden předmět Jiné dodávky či Jiné služby a jeho cena, která nesmí převýšit cenu v místě a čase obvyklou za obdobný předmět plnění. </w:t>
      </w:r>
      <w:r w:rsidR="00B943BE" w:rsidRPr="00FA72E5">
        <w:rPr>
          <w:rFonts w:ascii="Garamond" w:hAnsi="Garamond"/>
          <w:color w:val="000000"/>
          <w:sz w:val="22"/>
          <w:szCs w:val="22"/>
        </w:rPr>
        <w:t xml:space="preserve">Smluvní strany se dále dohodly, že souhrnná hodnota všech Jiných dodávek a Jiných Služeb objednaných podle této Rámcové dohody za dobu její účinnosti nepřevýší částku </w:t>
      </w:r>
      <w:r w:rsidR="00B943BE" w:rsidRPr="00CC40E3">
        <w:rPr>
          <w:rFonts w:ascii="Garamond" w:hAnsi="Garamond"/>
          <w:color w:val="000000"/>
          <w:sz w:val="22"/>
          <w:szCs w:val="22"/>
        </w:rPr>
        <w:t>8</w:t>
      </w:r>
      <w:r w:rsidR="00427DDD" w:rsidRPr="00CC40E3">
        <w:rPr>
          <w:rFonts w:ascii="Garamond" w:hAnsi="Garamond"/>
          <w:color w:val="000000"/>
          <w:sz w:val="22"/>
          <w:szCs w:val="22"/>
        </w:rPr>
        <w:t>0</w:t>
      </w:r>
      <w:r w:rsidR="00B943BE" w:rsidRPr="00CC40E3">
        <w:rPr>
          <w:rFonts w:ascii="Garamond" w:hAnsi="Garamond"/>
          <w:color w:val="000000"/>
          <w:sz w:val="22"/>
          <w:szCs w:val="22"/>
        </w:rPr>
        <w:t>0 000</w:t>
      </w:r>
      <w:r w:rsidR="00B943BE" w:rsidRPr="00F556DD">
        <w:rPr>
          <w:rFonts w:ascii="Garamond" w:hAnsi="Garamond"/>
          <w:color w:val="000000"/>
          <w:sz w:val="22"/>
          <w:szCs w:val="22"/>
        </w:rPr>
        <w:t xml:space="preserve"> Kč</w:t>
      </w:r>
      <w:r w:rsidR="00B943BE" w:rsidRPr="00FA72E5">
        <w:rPr>
          <w:rFonts w:ascii="Garamond" w:hAnsi="Garamond"/>
          <w:color w:val="000000"/>
          <w:sz w:val="22"/>
          <w:szCs w:val="22"/>
        </w:rPr>
        <w:t xml:space="preserve"> bez DPH. </w:t>
      </w:r>
      <w:r w:rsidR="00E46D7D" w:rsidRPr="00FA72E5">
        <w:rPr>
          <w:rFonts w:ascii="Garamond" w:hAnsi="Garamond"/>
          <w:color w:val="000000"/>
          <w:sz w:val="22"/>
          <w:szCs w:val="22"/>
        </w:rPr>
        <w:t>Prodávající</w:t>
      </w:r>
      <w:r w:rsidR="00B943BE" w:rsidRPr="00FA72E5">
        <w:rPr>
          <w:rFonts w:ascii="Garamond" w:hAnsi="Garamond"/>
          <w:color w:val="000000"/>
          <w:sz w:val="22"/>
          <w:szCs w:val="22"/>
        </w:rPr>
        <w:t xml:space="preserve"> není oprávněn akceptovat Dílčí objednávku na Jiné dodávky nebo Jiné služby, jíž by došlo k překročení limitní částky dle předchozí věty. </w:t>
      </w:r>
      <w:r w:rsidRPr="00FA72E5">
        <w:rPr>
          <w:rFonts w:ascii="Garamond" w:hAnsi="Garamond"/>
          <w:color w:val="000000"/>
          <w:sz w:val="22"/>
          <w:szCs w:val="22"/>
        </w:rPr>
        <w:t>Ostatní ustanovení Rámcové dohody se na Jiné dodávky a Jiné služby použijí přiměřeně.</w:t>
      </w:r>
    </w:p>
    <w:p w14:paraId="2C7B3A97" w14:textId="19C5C2EA" w:rsidR="00B943BE" w:rsidRDefault="00B943BE">
      <w:pPr>
        <w:pStyle w:val="Odstavecseseznamem"/>
        <w:numPr>
          <w:ilvl w:val="1"/>
          <w:numId w:val="18"/>
        </w:numPr>
        <w:spacing w:before="120" w:after="120"/>
        <w:ind w:left="567" w:hanging="567"/>
        <w:jc w:val="both"/>
        <w:rPr>
          <w:rFonts w:ascii="Garamond" w:hAnsi="Garamond"/>
          <w:color w:val="000000"/>
          <w:sz w:val="22"/>
          <w:szCs w:val="22"/>
        </w:rPr>
      </w:pPr>
      <w:r w:rsidRPr="00FA72E5">
        <w:rPr>
          <w:rFonts w:ascii="Garamond" w:hAnsi="Garamond"/>
          <w:color w:val="000000"/>
          <w:sz w:val="22"/>
          <w:szCs w:val="22"/>
        </w:rPr>
        <w:t xml:space="preserve">Pro vyloučení pochybností </w:t>
      </w:r>
      <w:r w:rsidR="00E46D7D" w:rsidRPr="00FA72E5">
        <w:rPr>
          <w:rFonts w:ascii="Garamond" w:hAnsi="Garamond"/>
          <w:color w:val="000000"/>
          <w:sz w:val="22"/>
          <w:szCs w:val="22"/>
        </w:rPr>
        <w:t>Kupující</w:t>
      </w:r>
      <w:r w:rsidRPr="00FA72E5">
        <w:rPr>
          <w:rFonts w:ascii="Garamond" w:hAnsi="Garamond"/>
          <w:color w:val="000000"/>
          <w:sz w:val="22"/>
          <w:szCs w:val="22"/>
        </w:rPr>
        <w:t xml:space="preserve"> konstatuje, že Jiné dodávky a Jiné služby objednané na základě této Rámcové dohody, které by případně nebylo možné podřadit pod vyhrazené změny závazku ve smyslu </w:t>
      </w:r>
      <w:r w:rsidR="00873C3B" w:rsidRPr="00FA72E5">
        <w:rPr>
          <w:rFonts w:ascii="Garamond" w:hAnsi="Garamond"/>
          <w:color w:val="000000"/>
          <w:sz w:val="22"/>
          <w:szCs w:val="22"/>
        </w:rPr>
        <w:t xml:space="preserve">§ 222 odst. 2 ZZVZ, resp. </w:t>
      </w:r>
      <w:r w:rsidRPr="00FA72E5">
        <w:rPr>
          <w:rFonts w:ascii="Garamond" w:hAnsi="Garamond"/>
          <w:color w:val="000000"/>
          <w:sz w:val="22"/>
          <w:szCs w:val="22"/>
        </w:rPr>
        <w:t xml:space="preserve">§ </w:t>
      </w:r>
      <w:r w:rsidR="00D42628" w:rsidRPr="00FA72E5">
        <w:rPr>
          <w:rFonts w:ascii="Garamond" w:hAnsi="Garamond"/>
          <w:color w:val="000000"/>
          <w:sz w:val="22"/>
          <w:szCs w:val="22"/>
        </w:rPr>
        <w:t>10</w:t>
      </w:r>
      <w:r w:rsidR="00D42628">
        <w:rPr>
          <w:rFonts w:ascii="Garamond" w:hAnsi="Garamond"/>
          <w:color w:val="000000"/>
          <w:sz w:val="22"/>
          <w:szCs w:val="22"/>
        </w:rPr>
        <w:t>0</w:t>
      </w:r>
      <w:r w:rsidR="00D42628" w:rsidRPr="00FA72E5">
        <w:rPr>
          <w:rFonts w:ascii="Garamond" w:hAnsi="Garamond"/>
          <w:color w:val="000000"/>
          <w:sz w:val="22"/>
          <w:szCs w:val="22"/>
        </w:rPr>
        <w:t xml:space="preserve"> </w:t>
      </w:r>
      <w:r w:rsidRPr="00FA72E5">
        <w:rPr>
          <w:rFonts w:ascii="Garamond" w:hAnsi="Garamond"/>
          <w:color w:val="000000"/>
          <w:sz w:val="22"/>
          <w:szCs w:val="22"/>
        </w:rPr>
        <w:t xml:space="preserve">odst. </w:t>
      </w:r>
      <w:r w:rsidR="00034825">
        <w:rPr>
          <w:rFonts w:ascii="Garamond" w:hAnsi="Garamond"/>
          <w:color w:val="000000"/>
          <w:sz w:val="22"/>
          <w:szCs w:val="22"/>
        </w:rPr>
        <w:t>1</w:t>
      </w:r>
      <w:r w:rsidR="00034825" w:rsidRPr="00FA72E5">
        <w:rPr>
          <w:rFonts w:ascii="Garamond" w:hAnsi="Garamond"/>
          <w:color w:val="000000"/>
          <w:sz w:val="22"/>
          <w:szCs w:val="22"/>
        </w:rPr>
        <w:t xml:space="preserve"> </w:t>
      </w:r>
      <w:r w:rsidRPr="00FA72E5">
        <w:rPr>
          <w:rFonts w:ascii="Garamond" w:hAnsi="Garamond"/>
          <w:color w:val="000000"/>
          <w:sz w:val="22"/>
          <w:szCs w:val="22"/>
        </w:rPr>
        <w:t xml:space="preserve">ZZVZ pro absenci úplných podmínek pro aplikaci vyhrazené změny závazku, </w:t>
      </w:r>
      <w:r w:rsidR="00F87C43" w:rsidRPr="00FA72E5">
        <w:rPr>
          <w:rFonts w:ascii="Garamond" w:hAnsi="Garamond"/>
          <w:color w:val="000000"/>
          <w:sz w:val="22"/>
          <w:szCs w:val="22"/>
        </w:rPr>
        <w:t xml:space="preserve">se </w:t>
      </w:r>
      <w:r w:rsidRPr="00FA72E5">
        <w:rPr>
          <w:rFonts w:ascii="Garamond" w:hAnsi="Garamond"/>
          <w:color w:val="000000"/>
          <w:sz w:val="22"/>
          <w:szCs w:val="22"/>
        </w:rPr>
        <w:t>považuj</w:t>
      </w:r>
      <w:r w:rsidR="00F87C43" w:rsidRPr="00FA72E5">
        <w:rPr>
          <w:rFonts w:ascii="Garamond" w:hAnsi="Garamond"/>
          <w:color w:val="000000"/>
          <w:sz w:val="22"/>
          <w:szCs w:val="22"/>
        </w:rPr>
        <w:t>í</w:t>
      </w:r>
      <w:r w:rsidRPr="00FA72E5">
        <w:rPr>
          <w:rFonts w:ascii="Garamond" w:hAnsi="Garamond"/>
          <w:color w:val="000000"/>
          <w:sz w:val="22"/>
          <w:szCs w:val="22"/>
        </w:rPr>
        <w:t xml:space="preserve"> za </w:t>
      </w:r>
      <w:r w:rsidR="00873C3B" w:rsidRPr="00FA72E5">
        <w:rPr>
          <w:rFonts w:ascii="Garamond" w:hAnsi="Garamond"/>
          <w:color w:val="000000"/>
          <w:sz w:val="22"/>
          <w:szCs w:val="22"/>
        </w:rPr>
        <w:t>části veřejné zakázky, zadávané samostatně ve smyslu</w:t>
      </w:r>
      <w:r w:rsidR="00D42628">
        <w:rPr>
          <w:rFonts w:ascii="Garamond" w:hAnsi="Garamond"/>
          <w:color w:val="000000"/>
          <w:sz w:val="22"/>
          <w:szCs w:val="22"/>
        </w:rPr>
        <w:t>§</w:t>
      </w:r>
      <w:r w:rsidR="00873C3B" w:rsidRPr="00FA72E5">
        <w:rPr>
          <w:rFonts w:ascii="Garamond" w:hAnsi="Garamond"/>
          <w:color w:val="000000"/>
          <w:sz w:val="22"/>
          <w:szCs w:val="22"/>
        </w:rPr>
        <w:t xml:space="preserve"> 18 odst. 3 ZZVZ.</w:t>
      </w:r>
      <w:r w:rsidRPr="00FA72E5">
        <w:rPr>
          <w:rFonts w:ascii="Garamond" w:hAnsi="Garamond"/>
          <w:color w:val="000000"/>
          <w:sz w:val="22"/>
          <w:szCs w:val="22"/>
        </w:rPr>
        <w:t xml:space="preserve"> </w:t>
      </w:r>
    </w:p>
    <w:p w14:paraId="342B684F" w14:textId="370AD2C4" w:rsidR="00DC67E9" w:rsidRDefault="00373FC8" w:rsidP="00373FC8">
      <w:pPr>
        <w:pStyle w:val="Odstavecseseznamem"/>
        <w:numPr>
          <w:ilvl w:val="1"/>
          <w:numId w:val="18"/>
        </w:numPr>
        <w:spacing w:before="120" w:after="120"/>
        <w:ind w:left="567" w:hanging="567"/>
        <w:jc w:val="both"/>
        <w:rPr>
          <w:rFonts w:ascii="Garamond" w:hAnsi="Garamond"/>
          <w:color w:val="000000"/>
          <w:sz w:val="22"/>
          <w:szCs w:val="22"/>
        </w:rPr>
      </w:pPr>
      <w:r w:rsidRPr="00373FC8">
        <w:rPr>
          <w:rFonts w:ascii="Garamond" w:hAnsi="Garamond"/>
          <w:color w:val="000000"/>
          <w:sz w:val="22"/>
          <w:szCs w:val="22"/>
        </w:rPr>
        <w:t xml:space="preserve">Smluvní strany se dále dohodly, že </w:t>
      </w:r>
      <w:r w:rsidR="00DC67E9">
        <w:rPr>
          <w:rFonts w:ascii="Garamond" w:hAnsi="Garamond"/>
          <w:color w:val="000000"/>
          <w:sz w:val="22"/>
          <w:szCs w:val="22"/>
        </w:rPr>
        <w:t>jednotkové ceny uvedené v příloze č. 1 této Rámcové dohody</w:t>
      </w:r>
      <w:r w:rsidRPr="00DC67E9">
        <w:rPr>
          <w:rFonts w:ascii="Garamond" w:hAnsi="Garamond"/>
          <w:color w:val="000000"/>
          <w:sz w:val="22"/>
          <w:szCs w:val="22"/>
        </w:rPr>
        <w:t xml:space="preserve"> </w:t>
      </w:r>
      <w:r w:rsidR="00DC67E9">
        <w:rPr>
          <w:rFonts w:ascii="Garamond" w:hAnsi="Garamond"/>
          <w:color w:val="000000"/>
          <w:sz w:val="22"/>
          <w:szCs w:val="22"/>
        </w:rPr>
        <w:t>mohou být</w:t>
      </w:r>
      <w:r w:rsidRPr="00DC67E9">
        <w:rPr>
          <w:rFonts w:ascii="Garamond" w:hAnsi="Garamond"/>
          <w:color w:val="000000"/>
          <w:sz w:val="22"/>
          <w:szCs w:val="22"/>
        </w:rPr>
        <w:t xml:space="preserve"> Pro</w:t>
      </w:r>
      <w:r w:rsidR="00DC67E9">
        <w:rPr>
          <w:rFonts w:ascii="Garamond" w:hAnsi="Garamond"/>
          <w:color w:val="000000"/>
          <w:sz w:val="22"/>
          <w:szCs w:val="22"/>
        </w:rPr>
        <w:t xml:space="preserve">dávajícím </w:t>
      </w:r>
      <w:r w:rsidR="00B86B15">
        <w:rPr>
          <w:rFonts w:ascii="Garamond" w:hAnsi="Garamond"/>
          <w:color w:val="000000"/>
          <w:sz w:val="22"/>
          <w:szCs w:val="22"/>
        </w:rPr>
        <w:t>změněny</w:t>
      </w:r>
      <w:r w:rsidRPr="00DC67E9">
        <w:rPr>
          <w:rFonts w:ascii="Garamond" w:hAnsi="Garamond"/>
          <w:color w:val="000000"/>
          <w:sz w:val="22"/>
          <w:szCs w:val="22"/>
        </w:rPr>
        <w:t xml:space="preserve"> (po vyhlášení (předpoklad do poloviny ledna) výše průměrné roční míry inflace</w:t>
      </w:r>
      <w:r w:rsidR="005F6E20">
        <w:rPr>
          <w:rFonts w:ascii="Garamond" w:hAnsi="Garamond"/>
          <w:color w:val="000000"/>
          <w:sz w:val="22"/>
          <w:szCs w:val="22"/>
        </w:rPr>
        <w:t xml:space="preserve"> </w:t>
      </w:r>
      <w:r w:rsidR="00B86B15">
        <w:rPr>
          <w:rFonts w:ascii="Garamond" w:hAnsi="Garamond"/>
          <w:color w:val="000000"/>
          <w:sz w:val="22"/>
          <w:szCs w:val="22"/>
        </w:rPr>
        <w:t xml:space="preserve">za rok 2026 </w:t>
      </w:r>
      <w:r w:rsidR="005F6E20">
        <w:rPr>
          <w:rFonts w:ascii="Garamond" w:hAnsi="Garamond"/>
          <w:color w:val="000000"/>
          <w:sz w:val="22"/>
          <w:szCs w:val="22"/>
        </w:rPr>
        <w:t>ze strany ČSÚ</w:t>
      </w:r>
      <w:r w:rsidRPr="00DC67E9">
        <w:rPr>
          <w:rFonts w:ascii="Garamond" w:hAnsi="Garamond"/>
          <w:color w:val="000000"/>
          <w:sz w:val="22"/>
          <w:szCs w:val="22"/>
        </w:rPr>
        <w:t xml:space="preserve">), a to </w:t>
      </w:r>
      <w:r w:rsidR="00DC67E9">
        <w:rPr>
          <w:rFonts w:ascii="Garamond" w:hAnsi="Garamond"/>
          <w:color w:val="000000"/>
          <w:sz w:val="22"/>
          <w:szCs w:val="22"/>
        </w:rPr>
        <w:t xml:space="preserve">s účinností od </w:t>
      </w:r>
      <w:r w:rsidR="00B86B15">
        <w:rPr>
          <w:rFonts w:ascii="Garamond" w:hAnsi="Garamond"/>
          <w:color w:val="000000"/>
          <w:sz w:val="22"/>
          <w:szCs w:val="22"/>
        </w:rPr>
        <w:t>1. února 2027 při splnění následujících podmínek</w:t>
      </w:r>
      <w:r w:rsidR="00DC67E9">
        <w:rPr>
          <w:rFonts w:ascii="Garamond" w:hAnsi="Garamond"/>
          <w:color w:val="000000"/>
          <w:sz w:val="22"/>
          <w:szCs w:val="22"/>
        </w:rPr>
        <w:t>:</w:t>
      </w:r>
    </w:p>
    <w:p w14:paraId="20AC2A33" w14:textId="67FD7FBD" w:rsidR="007E3C4D" w:rsidRDefault="00DC67E9" w:rsidP="00DC67E9">
      <w:pPr>
        <w:pStyle w:val="Odstavecseseznamem"/>
        <w:numPr>
          <w:ilvl w:val="0"/>
          <w:numId w:val="37"/>
        </w:numPr>
        <w:spacing w:before="120" w:after="120"/>
        <w:jc w:val="both"/>
        <w:rPr>
          <w:rFonts w:ascii="Garamond" w:hAnsi="Garamond"/>
          <w:color w:val="000000"/>
          <w:sz w:val="22"/>
          <w:szCs w:val="22"/>
        </w:rPr>
      </w:pPr>
      <w:r w:rsidRPr="00C13BBE">
        <w:rPr>
          <w:rFonts w:ascii="Garamond" w:hAnsi="Garamond"/>
          <w:color w:val="000000"/>
          <w:sz w:val="22"/>
          <w:szCs w:val="22"/>
        </w:rPr>
        <w:t xml:space="preserve">změna </w:t>
      </w:r>
      <w:r w:rsidR="00B86B15" w:rsidRPr="00C13BBE">
        <w:rPr>
          <w:rFonts w:ascii="Garamond" w:hAnsi="Garamond"/>
          <w:color w:val="000000"/>
          <w:sz w:val="22"/>
          <w:szCs w:val="22"/>
        </w:rPr>
        <w:t xml:space="preserve">každé z jednotkových </w:t>
      </w:r>
      <w:r w:rsidRPr="00C13BBE">
        <w:rPr>
          <w:rFonts w:ascii="Garamond" w:hAnsi="Garamond"/>
          <w:color w:val="000000"/>
          <w:sz w:val="22"/>
          <w:szCs w:val="22"/>
        </w:rPr>
        <w:t xml:space="preserve">cen </w:t>
      </w:r>
      <w:r w:rsidR="00B86B15" w:rsidRPr="00C13BBE">
        <w:rPr>
          <w:rFonts w:ascii="Garamond" w:hAnsi="Garamond"/>
          <w:color w:val="000000"/>
          <w:sz w:val="22"/>
          <w:szCs w:val="22"/>
        </w:rPr>
        <w:t>je</w:t>
      </w:r>
      <w:r>
        <w:rPr>
          <w:rFonts w:ascii="Garamond" w:hAnsi="Garamond"/>
          <w:color w:val="000000"/>
          <w:sz w:val="22"/>
          <w:szCs w:val="22"/>
        </w:rPr>
        <w:t xml:space="preserve"> limitována procentuálním navýšením odpovídajícím </w:t>
      </w:r>
      <w:r w:rsidR="00373FC8" w:rsidRPr="00DC67E9">
        <w:rPr>
          <w:rFonts w:ascii="Garamond" w:hAnsi="Garamond"/>
          <w:color w:val="000000"/>
          <w:sz w:val="22"/>
          <w:szCs w:val="22"/>
        </w:rPr>
        <w:t xml:space="preserve">výši </w:t>
      </w:r>
      <w:r w:rsidR="005F6E20">
        <w:rPr>
          <w:rFonts w:ascii="Garamond" w:hAnsi="Garamond"/>
          <w:color w:val="000000"/>
          <w:sz w:val="22"/>
          <w:szCs w:val="22"/>
        </w:rPr>
        <w:t>p</w:t>
      </w:r>
      <w:r w:rsidR="005F6E20" w:rsidRPr="005F6E20">
        <w:rPr>
          <w:rFonts w:ascii="Garamond" w:hAnsi="Garamond"/>
          <w:color w:val="000000"/>
          <w:sz w:val="22"/>
          <w:szCs w:val="22"/>
        </w:rPr>
        <w:t>růměrn</w:t>
      </w:r>
      <w:r w:rsidR="005F6E20">
        <w:rPr>
          <w:rFonts w:ascii="Garamond" w:hAnsi="Garamond"/>
          <w:color w:val="000000"/>
          <w:sz w:val="22"/>
          <w:szCs w:val="22"/>
        </w:rPr>
        <w:t>é</w:t>
      </w:r>
      <w:r w:rsidR="005F6E20" w:rsidRPr="005F6E20">
        <w:rPr>
          <w:rFonts w:ascii="Garamond" w:hAnsi="Garamond"/>
          <w:color w:val="000000"/>
          <w:sz w:val="22"/>
          <w:szCs w:val="22"/>
        </w:rPr>
        <w:t xml:space="preserve"> roční mír</w:t>
      </w:r>
      <w:r w:rsidR="005F6E20">
        <w:rPr>
          <w:rFonts w:ascii="Garamond" w:hAnsi="Garamond"/>
          <w:color w:val="000000"/>
          <w:sz w:val="22"/>
          <w:szCs w:val="22"/>
        </w:rPr>
        <w:t>y</w:t>
      </w:r>
      <w:r w:rsidR="005F6E20" w:rsidRPr="005F6E20">
        <w:rPr>
          <w:rFonts w:ascii="Garamond" w:hAnsi="Garamond"/>
          <w:color w:val="000000"/>
          <w:sz w:val="22"/>
          <w:szCs w:val="22"/>
        </w:rPr>
        <w:t xml:space="preserve"> inflace vyjádřen</w:t>
      </w:r>
      <w:r w:rsidR="005F6E20">
        <w:rPr>
          <w:rFonts w:ascii="Garamond" w:hAnsi="Garamond"/>
          <w:color w:val="000000"/>
          <w:sz w:val="22"/>
          <w:szCs w:val="22"/>
        </w:rPr>
        <w:t>é</w:t>
      </w:r>
      <w:r w:rsidR="005F6E20" w:rsidRPr="005F6E20">
        <w:rPr>
          <w:rFonts w:ascii="Garamond" w:hAnsi="Garamond"/>
          <w:color w:val="000000"/>
          <w:sz w:val="22"/>
          <w:szCs w:val="22"/>
        </w:rPr>
        <w:t xml:space="preserve"> přírůstkem průměrného indexu spotřebitelských cen (průměr posledních 12 </w:t>
      </w:r>
      <w:r w:rsidR="005F6E20" w:rsidRPr="00AB1E90">
        <w:rPr>
          <w:rFonts w:ascii="Garamond" w:hAnsi="Garamond"/>
          <w:color w:val="000000"/>
          <w:sz w:val="22"/>
          <w:szCs w:val="22"/>
        </w:rPr>
        <w:t>měsíců proti průměru 12 předchozích měsíců)</w:t>
      </w:r>
      <w:r w:rsidR="00373FC8" w:rsidRPr="00AB1E90">
        <w:rPr>
          <w:rFonts w:ascii="Garamond" w:hAnsi="Garamond"/>
          <w:color w:val="000000"/>
          <w:sz w:val="22"/>
          <w:szCs w:val="22"/>
        </w:rPr>
        <w:t xml:space="preserve"> vyhlášené Českým statistickým úřadem pro </w:t>
      </w:r>
      <w:r w:rsidR="005F6E20" w:rsidRPr="00AB1E90">
        <w:rPr>
          <w:rFonts w:ascii="Garamond" w:hAnsi="Garamond"/>
          <w:color w:val="000000"/>
          <w:sz w:val="22"/>
          <w:szCs w:val="22"/>
        </w:rPr>
        <w:t>rok 2026</w:t>
      </w:r>
      <w:r w:rsidR="007E3C4D" w:rsidRPr="00AB1E90">
        <w:rPr>
          <w:rFonts w:ascii="Garamond" w:hAnsi="Garamond"/>
          <w:color w:val="000000"/>
          <w:sz w:val="22"/>
          <w:szCs w:val="22"/>
        </w:rPr>
        <w:t>, maximálně však 5 % (tj. platí, že pokud bude roční míra inflace za rok 2026 např. 5,8 % jednotkové ceny je možné navýšit jen max o 5 %)</w:t>
      </w:r>
      <w:r w:rsidR="005F6E20" w:rsidRPr="00AB1E90">
        <w:rPr>
          <w:rFonts w:ascii="Garamond" w:hAnsi="Garamond"/>
          <w:color w:val="000000"/>
          <w:sz w:val="22"/>
          <w:szCs w:val="22"/>
        </w:rPr>
        <w:t>;</w:t>
      </w:r>
    </w:p>
    <w:p w14:paraId="490289B2" w14:textId="0D5A51A7" w:rsidR="00B86B15" w:rsidRPr="00855595" w:rsidRDefault="007E3C4D" w:rsidP="00B86B15">
      <w:pPr>
        <w:pStyle w:val="Odstavecseseznamem"/>
        <w:numPr>
          <w:ilvl w:val="0"/>
          <w:numId w:val="37"/>
        </w:numPr>
        <w:spacing w:before="120" w:after="120"/>
        <w:jc w:val="both"/>
        <w:rPr>
          <w:rFonts w:ascii="Garamond" w:hAnsi="Garamond"/>
          <w:color w:val="000000"/>
          <w:sz w:val="22"/>
          <w:szCs w:val="22"/>
        </w:rPr>
      </w:pPr>
      <w:r>
        <w:rPr>
          <w:rFonts w:ascii="Garamond" w:hAnsi="Garamond"/>
          <w:color w:val="000000"/>
          <w:sz w:val="22"/>
          <w:szCs w:val="22"/>
        </w:rPr>
        <w:t>Prodávající</w:t>
      </w:r>
      <w:r w:rsidR="00373FC8" w:rsidRPr="00DC67E9">
        <w:rPr>
          <w:rFonts w:ascii="Garamond" w:hAnsi="Garamond"/>
          <w:color w:val="000000"/>
          <w:sz w:val="22"/>
          <w:szCs w:val="22"/>
        </w:rPr>
        <w:t xml:space="preserve"> oznámí novou výši </w:t>
      </w:r>
      <w:r w:rsidR="005F6E20">
        <w:rPr>
          <w:rFonts w:ascii="Garamond" w:hAnsi="Garamond"/>
          <w:color w:val="000000"/>
          <w:sz w:val="22"/>
          <w:szCs w:val="22"/>
        </w:rPr>
        <w:t>jednotkových</w:t>
      </w:r>
      <w:r w:rsidR="00373FC8" w:rsidRPr="00DC67E9">
        <w:rPr>
          <w:rFonts w:ascii="Garamond" w:hAnsi="Garamond"/>
          <w:color w:val="000000"/>
          <w:sz w:val="22"/>
          <w:szCs w:val="22"/>
        </w:rPr>
        <w:t xml:space="preserve"> cen písemně </w:t>
      </w:r>
      <w:r w:rsidR="005F6E20">
        <w:rPr>
          <w:rFonts w:ascii="Garamond" w:hAnsi="Garamond"/>
          <w:color w:val="000000"/>
          <w:sz w:val="22"/>
          <w:szCs w:val="22"/>
        </w:rPr>
        <w:t>Kupujícímu</w:t>
      </w:r>
      <w:r w:rsidR="00373FC8" w:rsidRPr="00DC67E9">
        <w:rPr>
          <w:rFonts w:ascii="Garamond" w:hAnsi="Garamond"/>
          <w:color w:val="000000"/>
          <w:sz w:val="22"/>
          <w:szCs w:val="22"/>
        </w:rPr>
        <w:t xml:space="preserve">, a to zasláním </w:t>
      </w:r>
      <w:r w:rsidR="00373FC8" w:rsidRPr="00C13BBE">
        <w:rPr>
          <w:rFonts w:ascii="Garamond" w:hAnsi="Garamond"/>
          <w:color w:val="000000"/>
          <w:sz w:val="22"/>
          <w:szCs w:val="22"/>
        </w:rPr>
        <w:t xml:space="preserve">aktualizované přílohy č. 1 </w:t>
      </w:r>
      <w:r w:rsidR="00C97547" w:rsidRPr="00C13BBE">
        <w:rPr>
          <w:rFonts w:ascii="Garamond" w:hAnsi="Garamond"/>
          <w:color w:val="000000"/>
          <w:sz w:val="22"/>
          <w:szCs w:val="22"/>
        </w:rPr>
        <w:t>Rámcové dohody</w:t>
      </w:r>
      <w:r w:rsidR="00373FC8" w:rsidRPr="00C13BBE">
        <w:rPr>
          <w:rFonts w:ascii="Garamond" w:hAnsi="Garamond"/>
          <w:color w:val="000000"/>
          <w:sz w:val="22"/>
          <w:szCs w:val="22"/>
        </w:rPr>
        <w:t xml:space="preserve"> (bez potřeby uzavření dodatku </w:t>
      </w:r>
      <w:r w:rsidR="00C97547" w:rsidRPr="00C13BBE">
        <w:rPr>
          <w:rFonts w:ascii="Garamond" w:hAnsi="Garamond"/>
          <w:color w:val="000000"/>
          <w:sz w:val="22"/>
          <w:szCs w:val="22"/>
        </w:rPr>
        <w:t>Rámcové dohody</w:t>
      </w:r>
      <w:r w:rsidR="00373FC8" w:rsidRPr="00C13BBE">
        <w:rPr>
          <w:rFonts w:ascii="Garamond" w:hAnsi="Garamond"/>
          <w:color w:val="000000"/>
          <w:sz w:val="22"/>
          <w:szCs w:val="22"/>
        </w:rPr>
        <w:t>)</w:t>
      </w:r>
      <w:r w:rsidR="00B86B15" w:rsidRPr="00C13BBE">
        <w:rPr>
          <w:rFonts w:ascii="Garamond" w:hAnsi="Garamond"/>
          <w:color w:val="000000"/>
          <w:sz w:val="22"/>
          <w:szCs w:val="22"/>
        </w:rPr>
        <w:t xml:space="preserve"> nejpozději do konce ledna 2027</w:t>
      </w:r>
      <w:r w:rsidR="00855595" w:rsidRPr="00C13BBE">
        <w:rPr>
          <w:rFonts w:ascii="Garamond" w:hAnsi="Garamond"/>
          <w:color w:val="000000"/>
          <w:sz w:val="22"/>
          <w:szCs w:val="22"/>
        </w:rPr>
        <w:t xml:space="preserve"> (</w:t>
      </w:r>
      <w:r w:rsidR="00855595" w:rsidRPr="00C13BBE">
        <w:rPr>
          <w:rFonts w:ascii="Garamond" w:hAnsi="Garamond"/>
          <w:b/>
          <w:bCs/>
          <w:color w:val="000000"/>
          <w:sz w:val="22"/>
          <w:szCs w:val="22"/>
        </w:rPr>
        <w:t>neoznámí-li Prodávající nové jednotkové ceny ve stanovené lhůtě</w:t>
      </w:r>
      <w:r w:rsidR="00C97547" w:rsidRPr="00C13BBE">
        <w:rPr>
          <w:rFonts w:ascii="Garamond" w:hAnsi="Garamond"/>
          <w:b/>
          <w:bCs/>
          <w:color w:val="000000"/>
          <w:sz w:val="22"/>
          <w:szCs w:val="22"/>
        </w:rPr>
        <w:t>,</w:t>
      </w:r>
      <w:r w:rsidR="00855595" w:rsidRPr="00C13BBE">
        <w:rPr>
          <w:rFonts w:ascii="Garamond" w:hAnsi="Garamond"/>
          <w:b/>
          <w:bCs/>
          <w:color w:val="000000"/>
          <w:sz w:val="22"/>
          <w:szCs w:val="22"/>
        </w:rPr>
        <w:t xml:space="preserve"> platí, že ke změně jednotkových cen nedošlo</w:t>
      </w:r>
      <w:r w:rsidR="00855595" w:rsidRPr="00C13BBE">
        <w:rPr>
          <w:rFonts w:ascii="Garamond" w:hAnsi="Garamond"/>
          <w:color w:val="000000"/>
          <w:sz w:val="22"/>
          <w:szCs w:val="22"/>
        </w:rPr>
        <w:t>);</w:t>
      </w:r>
    </w:p>
    <w:p w14:paraId="168A4D39" w14:textId="2005F336" w:rsidR="00B86B15" w:rsidRDefault="00B86B15" w:rsidP="00B86B15">
      <w:pPr>
        <w:pStyle w:val="Odstavecseseznamem"/>
        <w:numPr>
          <w:ilvl w:val="0"/>
          <w:numId w:val="37"/>
        </w:numPr>
        <w:spacing w:before="120" w:after="120"/>
        <w:jc w:val="both"/>
        <w:rPr>
          <w:rFonts w:ascii="Garamond" w:hAnsi="Garamond"/>
          <w:color w:val="000000"/>
          <w:sz w:val="22"/>
          <w:szCs w:val="22"/>
        </w:rPr>
      </w:pPr>
      <w:r w:rsidRPr="00C13BBE">
        <w:rPr>
          <w:rFonts w:ascii="Garamond" w:hAnsi="Garamond"/>
          <w:color w:val="000000"/>
          <w:sz w:val="22"/>
          <w:szCs w:val="22"/>
        </w:rPr>
        <w:t xml:space="preserve">v aktualizované Příloze č. 1 </w:t>
      </w:r>
      <w:r w:rsidR="00C97547" w:rsidRPr="00C13BBE">
        <w:rPr>
          <w:rFonts w:ascii="Garamond" w:hAnsi="Garamond"/>
          <w:color w:val="000000"/>
          <w:sz w:val="22"/>
          <w:szCs w:val="22"/>
        </w:rPr>
        <w:t xml:space="preserve">Rámcové dohody </w:t>
      </w:r>
      <w:r w:rsidRPr="00C13BBE">
        <w:rPr>
          <w:rFonts w:ascii="Garamond" w:hAnsi="Garamond"/>
          <w:color w:val="000000"/>
          <w:sz w:val="22"/>
          <w:szCs w:val="22"/>
        </w:rPr>
        <w:t>bud</w:t>
      </w:r>
      <w:r w:rsidR="00855595" w:rsidRPr="00C13BBE">
        <w:rPr>
          <w:rFonts w:ascii="Garamond" w:hAnsi="Garamond"/>
          <w:color w:val="000000"/>
          <w:sz w:val="22"/>
          <w:szCs w:val="22"/>
        </w:rPr>
        <w:t>ou</w:t>
      </w:r>
      <w:r w:rsidRPr="00C13BBE">
        <w:rPr>
          <w:rFonts w:ascii="Garamond" w:hAnsi="Garamond"/>
          <w:color w:val="000000"/>
          <w:sz w:val="22"/>
          <w:szCs w:val="22"/>
        </w:rPr>
        <w:t xml:space="preserve"> </w:t>
      </w:r>
      <w:r>
        <w:rPr>
          <w:rFonts w:ascii="Garamond" w:hAnsi="Garamond"/>
          <w:color w:val="000000"/>
          <w:sz w:val="22"/>
          <w:szCs w:val="22"/>
        </w:rPr>
        <w:t>nov</w:t>
      </w:r>
      <w:r w:rsidR="00855595">
        <w:rPr>
          <w:rFonts w:ascii="Garamond" w:hAnsi="Garamond"/>
          <w:color w:val="000000"/>
          <w:sz w:val="22"/>
          <w:szCs w:val="22"/>
        </w:rPr>
        <w:t>é</w:t>
      </w:r>
      <w:r>
        <w:rPr>
          <w:rFonts w:ascii="Garamond" w:hAnsi="Garamond"/>
          <w:color w:val="000000"/>
          <w:sz w:val="22"/>
          <w:szCs w:val="22"/>
        </w:rPr>
        <w:t xml:space="preserve"> jednotkov</w:t>
      </w:r>
      <w:r w:rsidR="00855595">
        <w:rPr>
          <w:rFonts w:ascii="Garamond" w:hAnsi="Garamond"/>
          <w:color w:val="000000"/>
          <w:sz w:val="22"/>
          <w:szCs w:val="22"/>
        </w:rPr>
        <w:t>é</w:t>
      </w:r>
      <w:r>
        <w:rPr>
          <w:rFonts w:ascii="Garamond" w:hAnsi="Garamond"/>
          <w:color w:val="000000"/>
          <w:sz w:val="22"/>
          <w:szCs w:val="22"/>
        </w:rPr>
        <w:t xml:space="preserve"> cen</w:t>
      </w:r>
      <w:r w:rsidR="00855595">
        <w:rPr>
          <w:rFonts w:ascii="Garamond" w:hAnsi="Garamond"/>
          <w:color w:val="000000"/>
          <w:sz w:val="22"/>
          <w:szCs w:val="22"/>
        </w:rPr>
        <w:t>y</w:t>
      </w:r>
      <w:r>
        <w:rPr>
          <w:rFonts w:ascii="Garamond" w:hAnsi="Garamond"/>
          <w:color w:val="000000"/>
          <w:sz w:val="22"/>
          <w:szCs w:val="22"/>
        </w:rPr>
        <w:t xml:space="preserve"> uveden</w:t>
      </w:r>
      <w:r w:rsidR="006B168D">
        <w:rPr>
          <w:rFonts w:ascii="Garamond" w:hAnsi="Garamond"/>
          <w:color w:val="000000"/>
          <w:sz w:val="22"/>
          <w:szCs w:val="22"/>
        </w:rPr>
        <w:t>y</w:t>
      </w:r>
      <w:r>
        <w:rPr>
          <w:rFonts w:ascii="Garamond" w:hAnsi="Garamond"/>
          <w:color w:val="000000"/>
          <w:sz w:val="22"/>
          <w:szCs w:val="22"/>
        </w:rPr>
        <w:t xml:space="preserve"> max na dvě desetinná místa, jakékoli zaokrouhlení vedoucí k překročení maximálního možného navýšení </w:t>
      </w:r>
      <w:r w:rsidR="00D8301D">
        <w:rPr>
          <w:rFonts w:ascii="Garamond" w:hAnsi="Garamond"/>
          <w:color w:val="000000"/>
          <w:sz w:val="22"/>
          <w:szCs w:val="22"/>
        </w:rPr>
        <w:t xml:space="preserve">dle písm. a) </w:t>
      </w:r>
      <w:r>
        <w:rPr>
          <w:rFonts w:ascii="Garamond" w:hAnsi="Garamond"/>
          <w:color w:val="000000"/>
          <w:sz w:val="22"/>
          <w:szCs w:val="22"/>
        </w:rPr>
        <w:t xml:space="preserve">(% průměrné </w:t>
      </w:r>
      <w:r w:rsidR="00855595">
        <w:rPr>
          <w:rFonts w:ascii="Garamond" w:hAnsi="Garamond"/>
          <w:color w:val="000000"/>
          <w:sz w:val="22"/>
          <w:szCs w:val="22"/>
        </w:rPr>
        <w:t xml:space="preserve">míry </w:t>
      </w:r>
      <w:r>
        <w:rPr>
          <w:rFonts w:ascii="Garamond" w:hAnsi="Garamond"/>
          <w:color w:val="000000"/>
          <w:sz w:val="22"/>
          <w:szCs w:val="22"/>
        </w:rPr>
        <w:t>inflace) se nepřipouští.</w:t>
      </w:r>
    </w:p>
    <w:p w14:paraId="5D2AD461" w14:textId="4EDEEDCA" w:rsidR="00357C68" w:rsidRDefault="007E3C4D" w:rsidP="007E3C4D">
      <w:pPr>
        <w:pStyle w:val="Odstavecseseznamem"/>
        <w:numPr>
          <w:ilvl w:val="1"/>
          <w:numId w:val="18"/>
        </w:numPr>
        <w:spacing w:before="120" w:after="120"/>
        <w:ind w:left="567" w:hanging="567"/>
        <w:jc w:val="both"/>
        <w:rPr>
          <w:rFonts w:ascii="Garamond" w:hAnsi="Garamond"/>
          <w:color w:val="000000"/>
          <w:sz w:val="22"/>
          <w:szCs w:val="22"/>
        </w:rPr>
      </w:pPr>
      <w:r>
        <w:rPr>
          <w:rFonts w:ascii="Garamond" w:hAnsi="Garamond"/>
          <w:color w:val="000000"/>
          <w:sz w:val="22"/>
          <w:szCs w:val="22"/>
        </w:rPr>
        <w:t xml:space="preserve">Smluvní strany se dále dohodly, že případná změna cen dle čl. 9.5 této Rámcové dohody se neuplatní </w:t>
      </w:r>
      <w:r w:rsidR="00357C68">
        <w:rPr>
          <w:rFonts w:ascii="Garamond" w:hAnsi="Garamond"/>
          <w:color w:val="000000"/>
          <w:sz w:val="22"/>
          <w:szCs w:val="22"/>
        </w:rPr>
        <w:t>u</w:t>
      </w:r>
      <w:r w:rsidR="00AB1E90">
        <w:rPr>
          <w:rFonts w:ascii="Garamond" w:hAnsi="Garamond"/>
          <w:color w:val="000000"/>
          <w:sz w:val="22"/>
          <w:szCs w:val="22"/>
        </w:rPr>
        <w:t> </w:t>
      </w:r>
      <w:r w:rsidR="00357C68">
        <w:rPr>
          <w:rFonts w:ascii="Garamond" w:hAnsi="Garamond"/>
          <w:color w:val="000000"/>
          <w:sz w:val="22"/>
          <w:szCs w:val="22"/>
        </w:rPr>
        <w:t xml:space="preserve">jednotkových cen </w:t>
      </w:r>
      <w:r>
        <w:rPr>
          <w:rFonts w:ascii="Garamond" w:hAnsi="Garamond"/>
          <w:color w:val="000000"/>
          <w:sz w:val="22"/>
          <w:szCs w:val="22"/>
        </w:rPr>
        <w:t xml:space="preserve">Plynů </w:t>
      </w:r>
      <w:r w:rsidR="00357C68">
        <w:rPr>
          <w:rFonts w:ascii="Garamond" w:hAnsi="Garamond"/>
          <w:color w:val="000000"/>
          <w:sz w:val="22"/>
          <w:szCs w:val="22"/>
        </w:rPr>
        <w:t xml:space="preserve">a ceny dopravy </w:t>
      </w:r>
      <w:r>
        <w:rPr>
          <w:rFonts w:ascii="Garamond" w:hAnsi="Garamond"/>
          <w:color w:val="000000"/>
          <w:sz w:val="22"/>
          <w:szCs w:val="22"/>
        </w:rPr>
        <w:t>z již potvrzených Dílčích objednávek</w:t>
      </w:r>
      <w:r w:rsidR="00357C68">
        <w:rPr>
          <w:rFonts w:ascii="Garamond" w:hAnsi="Garamond"/>
          <w:color w:val="000000"/>
          <w:sz w:val="22"/>
          <w:szCs w:val="22"/>
        </w:rPr>
        <w:t xml:space="preserve">. </w:t>
      </w:r>
    </w:p>
    <w:p w14:paraId="37B11279" w14:textId="1361D9FB" w:rsidR="00373FC8" w:rsidRPr="00B86B15" w:rsidRDefault="007E3C4D" w:rsidP="00357C68">
      <w:pPr>
        <w:pStyle w:val="Odstavecseseznamem"/>
        <w:numPr>
          <w:ilvl w:val="1"/>
          <w:numId w:val="18"/>
        </w:numPr>
        <w:spacing w:before="120" w:after="120"/>
        <w:ind w:left="567" w:hanging="567"/>
        <w:jc w:val="both"/>
        <w:rPr>
          <w:rFonts w:ascii="Garamond" w:hAnsi="Garamond"/>
          <w:color w:val="000000"/>
          <w:sz w:val="22"/>
          <w:szCs w:val="22"/>
        </w:rPr>
      </w:pPr>
      <w:r w:rsidRPr="00B86B15">
        <w:rPr>
          <w:rFonts w:ascii="Garamond" w:hAnsi="Garamond"/>
          <w:color w:val="000000"/>
          <w:sz w:val="22"/>
          <w:szCs w:val="22"/>
        </w:rPr>
        <w:t xml:space="preserve">Změna jednotkových cen </w:t>
      </w:r>
      <w:r w:rsidR="00357C68" w:rsidRPr="00B86B15">
        <w:rPr>
          <w:rFonts w:ascii="Garamond" w:hAnsi="Garamond"/>
          <w:color w:val="000000"/>
          <w:sz w:val="22"/>
          <w:szCs w:val="22"/>
        </w:rPr>
        <w:t>za pronájem nádob se týká i již existujícíc</w:t>
      </w:r>
      <w:r w:rsidR="00B86B15">
        <w:rPr>
          <w:rFonts w:ascii="Garamond" w:hAnsi="Garamond"/>
          <w:color w:val="000000"/>
          <w:sz w:val="22"/>
          <w:szCs w:val="22"/>
        </w:rPr>
        <w:t>h</w:t>
      </w:r>
      <w:r w:rsidR="00357C68" w:rsidRPr="00B86B15">
        <w:rPr>
          <w:rFonts w:ascii="Garamond" w:hAnsi="Garamond"/>
          <w:color w:val="000000"/>
          <w:sz w:val="22"/>
          <w:szCs w:val="22"/>
        </w:rPr>
        <w:t xml:space="preserve"> pronájmů</w:t>
      </w:r>
      <w:r w:rsidR="00373FC8" w:rsidRPr="00B86B15">
        <w:rPr>
          <w:rFonts w:ascii="Garamond" w:hAnsi="Garamond"/>
          <w:color w:val="000000"/>
          <w:sz w:val="22"/>
          <w:szCs w:val="22"/>
        </w:rPr>
        <w:t>.</w:t>
      </w:r>
    </w:p>
    <w:p w14:paraId="646437AE" w14:textId="4C689441" w:rsidR="00373FC8" w:rsidRPr="00DC67E9" w:rsidRDefault="00373FC8" w:rsidP="00373FC8">
      <w:pPr>
        <w:pStyle w:val="Odstavecseseznamem"/>
        <w:numPr>
          <w:ilvl w:val="1"/>
          <w:numId w:val="18"/>
        </w:numPr>
        <w:spacing w:before="120" w:after="120"/>
        <w:ind w:left="567" w:hanging="567"/>
        <w:jc w:val="both"/>
        <w:rPr>
          <w:rFonts w:ascii="Garamond" w:hAnsi="Garamond"/>
          <w:color w:val="000000"/>
          <w:sz w:val="22"/>
          <w:szCs w:val="22"/>
        </w:rPr>
      </w:pPr>
      <w:r>
        <w:rPr>
          <w:rFonts w:ascii="Garamond" w:hAnsi="Garamond" w:cs="Arial"/>
          <w:sz w:val="22"/>
          <w:szCs w:val="22"/>
        </w:rPr>
        <w:t>Kupující</w:t>
      </w:r>
      <w:r w:rsidRPr="00373FC8">
        <w:rPr>
          <w:rFonts w:ascii="Garamond" w:hAnsi="Garamond" w:cs="Arial"/>
          <w:sz w:val="22"/>
          <w:szCs w:val="22"/>
        </w:rPr>
        <w:t xml:space="preserve"> si v případě, že po uzavření </w:t>
      </w:r>
      <w:r>
        <w:rPr>
          <w:rFonts w:ascii="Garamond" w:hAnsi="Garamond" w:cs="Arial"/>
          <w:sz w:val="22"/>
          <w:szCs w:val="22"/>
        </w:rPr>
        <w:t>Rámcové dohody</w:t>
      </w:r>
      <w:r w:rsidRPr="00373FC8">
        <w:rPr>
          <w:rFonts w:ascii="Garamond" w:hAnsi="Garamond" w:cs="Arial"/>
          <w:sz w:val="22"/>
          <w:szCs w:val="22"/>
        </w:rPr>
        <w:t xml:space="preserve">, resp. v průběhu jejího plnění dojde k předčasnému ukončení její účinnosti (např. v důsledku výpovědi či odstoupení před uplynutím celkové doby její stanovené účinnosti) vyhrazuje ve smyslu ust. § 100 odst. 2 ZZVZ právo uzavřít </w:t>
      </w:r>
      <w:r>
        <w:rPr>
          <w:rFonts w:ascii="Garamond" w:hAnsi="Garamond" w:cs="Arial"/>
          <w:sz w:val="22"/>
          <w:szCs w:val="22"/>
        </w:rPr>
        <w:t xml:space="preserve">Rámcovou dohodu na dodávku plynů </w:t>
      </w:r>
      <w:r w:rsidRPr="00373FC8">
        <w:rPr>
          <w:rFonts w:ascii="Garamond" w:hAnsi="Garamond" w:cs="Arial"/>
          <w:sz w:val="22"/>
          <w:szCs w:val="22"/>
        </w:rPr>
        <w:t xml:space="preserve">s dalším účastníkem Zadávacího řízení, a to v pořadí které </w:t>
      </w:r>
      <w:r w:rsidRPr="00373FC8">
        <w:rPr>
          <w:rFonts w:ascii="Garamond" w:hAnsi="Garamond" w:cs="Arial"/>
          <w:sz w:val="22"/>
          <w:szCs w:val="22"/>
        </w:rPr>
        <w:lastRenderedPageBreak/>
        <w:t xml:space="preserve">vyplynulo z původního hodnocení nabídek. Ust. § 125 ZZVZ v tomto případě platí obdobně. </w:t>
      </w:r>
      <w:r w:rsidR="00DC67E9">
        <w:rPr>
          <w:rFonts w:ascii="Garamond" w:hAnsi="Garamond" w:cs="Arial"/>
          <w:sz w:val="22"/>
          <w:szCs w:val="22"/>
        </w:rPr>
        <w:t>Rámcová dohoda</w:t>
      </w:r>
      <w:r w:rsidRPr="00373FC8">
        <w:rPr>
          <w:rFonts w:ascii="Garamond" w:hAnsi="Garamond" w:cs="Arial"/>
          <w:sz w:val="22"/>
          <w:szCs w:val="22"/>
        </w:rPr>
        <w:t xml:space="preserve"> s novým dodavatelem bude uzavřena v podobě odpovídající nabídce nově vybraného dodavatele (</w:t>
      </w:r>
      <w:bookmarkStart w:id="12" w:name="_Hlk200959744"/>
      <w:r w:rsidRPr="00373FC8">
        <w:rPr>
          <w:rFonts w:ascii="Garamond" w:hAnsi="Garamond" w:cs="Arial"/>
          <w:sz w:val="22"/>
          <w:szCs w:val="22"/>
        </w:rPr>
        <w:t xml:space="preserve">s výhradou odpovídající změny doby </w:t>
      </w:r>
      <w:r w:rsidRPr="00DC67E9">
        <w:rPr>
          <w:rFonts w:ascii="Garamond" w:hAnsi="Garamond" w:cs="Arial"/>
          <w:sz w:val="22"/>
          <w:szCs w:val="22"/>
        </w:rPr>
        <w:t xml:space="preserve">poskytování </w:t>
      </w:r>
      <w:r w:rsidR="00DC67E9">
        <w:rPr>
          <w:rFonts w:ascii="Garamond" w:hAnsi="Garamond" w:cs="Arial"/>
          <w:sz w:val="22"/>
          <w:szCs w:val="22"/>
        </w:rPr>
        <w:t>plnění</w:t>
      </w:r>
      <w:r w:rsidRPr="00DC67E9">
        <w:rPr>
          <w:rFonts w:ascii="Garamond" w:hAnsi="Garamond" w:cs="Arial"/>
          <w:sz w:val="22"/>
          <w:szCs w:val="22"/>
        </w:rPr>
        <w:t>)</w:t>
      </w:r>
      <w:bookmarkEnd w:id="12"/>
      <w:r w:rsidRPr="00DC67E9">
        <w:rPr>
          <w:rFonts w:ascii="Garamond" w:hAnsi="Garamond" w:cs="Arial"/>
          <w:sz w:val="22"/>
          <w:szCs w:val="22"/>
        </w:rPr>
        <w:t xml:space="preserve">, tj. jednotkové ceny plnění, resp. ostatní podmínky plnění budou odpovídat údajům z původní nabídky nově vybraného dodavatele, resp. jeho cenám po případné automatické aplikaci čl. </w:t>
      </w:r>
      <w:r w:rsidR="00DC67E9">
        <w:rPr>
          <w:rFonts w:ascii="Garamond" w:hAnsi="Garamond" w:cs="Arial"/>
          <w:sz w:val="22"/>
          <w:szCs w:val="22"/>
        </w:rPr>
        <w:t>9.5 této Rámcové dohody</w:t>
      </w:r>
      <w:r w:rsidRPr="00DC67E9">
        <w:rPr>
          <w:rFonts w:ascii="Garamond" w:hAnsi="Garamond" w:cs="Arial"/>
          <w:sz w:val="22"/>
          <w:szCs w:val="22"/>
        </w:rPr>
        <w:t>, a to až v maximálním možném rozsahu.</w:t>
      </w:r>
    </w:p>
    <w:p w14:paraId="5076CDFA" w14:textId="77777777" w:rsidR="00FC2B15" w:rsidRDefault="002953FA">
      <w:pPr>
        <w:pStyle w:val="Odstavecseseznamem"/>
        <w:keepNext/>
        <w:numPr>
          <w:ilvl w:val="0"/>
          <w:numId w:val="18"/>
        </w:numPr>
        <w:spacing w:before="240" w:after="120"/>
        <w:ind w:left="1077"/>
        <w:jc w:val="center"/>
        <w:rPr>
          <w:rFonts w:ascii="Garamond" w:hAnsi="Garamond" w:cs="Arial"/>
          <w:b/>
        </w:rPr>
      </w:pPr>
      <w:r>
        <w:rPr>
          <w:rFonts w:ascii="Garamond" w:hAnsi="Garamond" w:cs="Arial"/>
          <w:b/>
        </w:rPr>
        <w:t>Výpověď a odstoupení od Rámcové dohody</w:t>
      </w:r>
    </w:p>
    <w:p w14:paraId="78C8D69E"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Kupující je oprávněn vypovědět tuto Rámcovou dohodu v jím stanovené lhůtě, která nebude kratší než 3 (tři) měsíce.</w:t>
      </w:r>
    </w:p>
    <w:p w14:paraId="4BDE73B1"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Prodávající je oprávněn vypovědět tuto Rámcovou dohodu v 6 (šesti) měsíční výpovědní lhůtě, která počíná běžet prvním dnem měsíce následujícího po měsíci, v němž byla písemná výpověď doručena Kupujícímu.</w:t>
      </w:r>
    </w:p>
    <w:p w14:paraId="300936BA"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Kupující je oprávněn odstoupit od této Rámcové dohody a/nebo některé či všech dosud nerealizovaných Dílčích objednávek v případě, že:</w:t>
      </w:r>
    </w:p>
    <w:p w14:paraId="6C8546D9" w14:textId="77777777" w:rsidR="00FC2B15" w:rsidRDefault="002953FA">
      <w:pPr>
        <w:pStyle w:val="Odstavecseseznamem"/>
        <w:numPr>
          <w:ilvl w:val="2"/>
          <w:numId w:val="15"/>
        </w:numPr>
        <w:spacing w:before="120"/>
        <w:ind w:left="851" w:hanging="284"/>
        <w:jc w:val="both"/>
        <w:rPr>
          <w:rFonts w:ascii="Garamond" w:hAnsi="Garamond"/>
          <w:color w:val="000000"/>
          <w:sz w:val="22"/>
          <w:szCs w:val="22"/>
        </w:rPr>
      </w:pPr>
      <w:r>
        <w:rPr>
          <w:rFonts w:ascii="Garamond" w:hAnsi="Garamond"/>
          <w:color w:val="000000"/>
          <w:sz w:val="22"/>
          <w:szCs w:val="22"/>
        </w:rPr>
        <w:t>Prodávající odmítne akceptovat Dílčí objednávku učiněnou v souladu s Podmínkami této Rámcové dohody;</w:t>
      </w:r>
    </w:p>
    <w:p w14:paraId="4FFBE566" w14:textId="77777777" w:rsidR="00FC2B15" w:rsidRDefault="002953FA">
      <w:pPr>
        <w:pStyle w:val="Odstavecseseznamem"/>
        <w:numPr>
          <w:ilvl w:val="2"/>
          <w:numId w:val="15"/>
        </w:numPr>
        <w:spacing w:before="120"/>
        <w:ind w:left="851" w:hanging="284"/>
        <w:jc w:val="both"/>
        <w:rPr>
          <w:rFonts w:ascii="Garamond" w:hAnsi="Garamond"/>
          <w:color w:val="000000"/>
          <w:sz w:val="22"/>
          <w:szCs w:val="22"/>
        </w:rPr>
      </w:pPr>
      <w:r>
        <w:rPr>
          <w:rFonts w:ascii="Garamond" w:hAnsi="Garamond"/>
          <w:color w:val="000000"/>
          <w:sz w:val="22"/>
          <w:szCs w:val="22"/>
        </w:rPr>
        <w:t>Prodávající poruší své závazky založené Dílčí objednávkou;</w:t>
      </w:r>
    </w:p>
    <w:p w14:paraId="0D9C498F" w14:textId="77777777" w:rsidR="00FC2B15" w:rsidRDefault="002953FA">
      <w:pPr>
        <w:pStyle w:val="Odstavecseseznamem"/>
        <w:numPr>
          <w:ilvl w:val="2"/>
          <w:numId w:val="15"/>
        </w:numPr>
        <w:spacing w:before="120"/>
        <w:ind w:left="851" w:hanging="284"/>
        <w:jc w:val="both"/>
      </w:pPr>
      <w:r>
        <w:rPr>
          <w:rFonts w:ascii="Garamond" w:hAnsi="Garamond"/>
          <w:color w:val="000000"/>
          <w:sz w:val="22"/>
          <w:szCs w:val="22"/>
        </w:rPr>
        <w:t>Prodávající písemně oznámí Kupujícímu, že není schopen plnit své závazky podle této Rámcové dohody;</w:t>
      </w:r>
    </w:p>
    <w:p w14:paraId="3FBE9BB6" w14:textId="77777777" w:rsidR="00FC2B15" w:rsidRDefault="002953FA">
      <w:pPr>
        <w:pStyle w:val="Odstavecseseznamem"/>
        <w:numPr>
          <w:ilvl w:val="2"/>
          <w:numId w:val="15"/>
        </w:numPr>
        <w:spacing w:before="120"/>
        <w:ind w:left="851" w:hanging="284"/>
        <w:jc w:val="both"/>
      </w:pPr>
      <w:r>
        <w:rPr>
          <w:rFonts w:ascii="Garamond" w:hAnsi="Garamond"/>
          <w:color w:val="000000"/>
          <w:sz w:val="22"/>
          <w:szCs w:val="22"/>
        </w:rPr>
        <w:t>příslušný soud pravomocně rozhodne, že Prodávající je v úpadku nebo mu úpadek hrozí (tj. vydá rozhodnutí o tom, že se zjišťuje úpadek Prodávajícího nebo hrozící úpadek Prodávajícího), nebo je ve vztahu k Prodávajícímu prohlášen konkurs nebo povolena reorganizace;</w:t>
      </w:r>
    </w:p>
    <w:p w14:paraId="0E6867C4" w14:textId="77777777" w:rsidR="00FC2B15" w:rsidRDefault="002953FA">
      <w:pPr>
        <w:pStyle w:val="Odstavecseseznamem"/>
        <w:numPr>
          <w:ilvl w:val="2"/>
          <w:numId w:val="15"/>
        </w:numPr>
        <w:spacing w:before="120"/>
        <w:ind w:left="851" w:hanging="284"/>
        <w:jc w:val="both"/>
      </w:pPr>
      <w:r>
        <w:rPr>
          <w:rFonts w:ascii="Garamond" w:hAnsi="Garamond"/>
          <w:color w:val="000000"/>
          <w:sz w:val="22"/>
          <w:szCs w:val="22"/>
        </w:rPr>
        <w:t xml:space="preserve">je podán návrh na zrušení Prodávajícího podle zák. č. 90/2012 Sb., </w:t>
      </w:r>
      <w:r w:rsidRPr="004D1F3F">
        <w:rPr>
          <w:rFonts w:ascii="Garamond" w:hAnsi="Garamond"/>
          <w:i/>
          <w:iCs/>
          <w:color w:val="000000"/>
          <w:sz w:val="22"/>
          <w:szCs w:val="22"/>
        </w:rPr>
        <w:t>zákona o obchodních korporacích</w:t>
      </w:r>
      <w:r>
        <w:rPr>
          <w:rFonts w:ascii="Garamond" w:hAnsi="Garamond"/>
          <w:color w:val="000000"/>
          <w:sz w:val="22"/>
          <w:szCs w:val="22"/>
        </w:rPr>
        <w:t xml:space="preserve"> nebo je zahájena likvidace Prodávajícího v souladu s příslušnými právními předpisy.</w:t>
      </w:r>
    </w:p>
    <w:p w14:paraId="56618B17"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 xml:space="preserve">Prodávající je oprávněn odstoupit od této Rámcové dohody a/nebo některé či všech dosud nerealizovaných Dílčích objednávek, pokud Kupující bude v prodlení s úhradou ceny za plnění předmětu Dílčí objednávky s tím, že toto porušení nenapraví ani v dodatečné lhůtě 30 dní od obdržení písemné výzvy Prodávajícího k nápravě. </w:t>
      </w:r>
    </w:p>
    <w:p w14:paraId="7721D6BB"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 xml:space="preserve">Kupující je rovněž tuto Rámcovou dohodu oprávněn vypovědět v jím stanovené lhůtě, která nebude kratší než jeden (1) kalendářní měsíc v případě, že je Kupující oprávněn od této Rámcové dohody odstoupit. </w:t>
      </w:r>
    </w:p>
    <w:p w14:paraId="6837BAEB"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Ukončení účinnosti Rámcové dohody se nijak nedotýká pronajatých tlakových lahví, tj. platí, že jejich nájem skončí až okamžikem jejich předání zpět Prodávajícímu.</w:t>
      </w:r>
    </w:p>
    <w:p w14:paraId="3D0AB44B"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Kupující je povinen vrátit pronajaté lahve nejpozději do jednoho (1) roku od ukončení účinnosti Rámcové dohody. Prodávající je povinen odebrat tlakové lahve nejpozději do tří (3) dnů od výzvy Kupujícího.</w:t>
      </w:r>
    </w:p>
    <w:p w14:paraId="5EB382CD" w14:textId="77777777" w:rsidR="00FC2B15" w:rsidRDefault="002953FA">
      <w:pPr>
        <w:pStyle w:val="Odstavecseseznamem"/>
        <w:keepNext/>
        <w:numPr>
          <w:ilvl w:val="0"/>
          <w:numId w:val="18"/>
        </w:numPr>
        <w:spacing w:before="240" w:after="120"/>
        <w:ind w:left="1077"/>
        <w:jc w:val="center"/>
        <w:rPr>
          <w:rFonts w:ascii="Garamond" w:hAnsi="Garamond" w:cs="Arial"/>
          <w:b/>
        </w:rPr>
      </w:pPr>
      <w:r>
        <w:rPr>
          <w:rFonts w:ascii="Garamond" w:hAnsi="Garamond" w:cs="Arial"/>
          <w:b/>
        </w:rPr>
        <w:t>Závěrečná ustanovení</w:t>
      </w:r>
    </w:p>
    <w:p w14:paraId="27ADDF58" w14:textId="7D20980E"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Rámcová dohoda je uzavřena dnem podpisu poslední smluvní strany a nabývá účinnosti dnem jejího zveřejnění v registru smluv. Rámcová dohoda je uzavírána na dobu určitou, a to od 01.01.202</w:t>
      </w:r>
      <w:r w:rsidR="00825F38">
        <w:rPr>
          <w:rFonts w:ascii="Garamond" w:hAnsi="Garamond"/>
          <w:sz w:val="22"/>
          <w:szCs w:val="22"/>
        </w:rPr>
        <w:t>6</w:t>
      </w:r>
      <w:r>
        <w:rPr>
          <w:rFonts w:ascii="Garamond" w:hAnsi="Garamond"/>
          <w:sz w:val="22"/>
          <w:szCs w:val="22"/>
        </w:rPr>
        <w:t xml:space="preserve"> do 31.12.202</w:t>
      </w:r>
      <w:r w:rsidR="00825F38">
        <w:rPr>
          <w:rFonts w:ascii="Garamond" w:hAnsi="Garamond"/>
          <w:sz w:val="22"/>
          <w:szCs w:val="22"/>
        </w:rPr>
        <w:t>7</w:t>
      </w:r>
      <w:r>
        <w:rPr>
          <w:rFonts w:ascii="Garamond" w:hAnsi="Garamond"/>
          <w:sz w:val="22"/>
          <w:szCs w:val="22"/>
        </w:rPr>
        <w:t xml:space="preserve"> nebo do vyčerpání </w:t>
      </w:r>
      <w:r w:rsidRPr="00CC40E3">
        <w:rPr>
          <w:rFonts w:ascii="Garamond" w:hAnsi="Garamond"/>
          <w:sz w:val="22"/>
          <w:szCs w:val="22"/>
        </w:rPr>
        <w:t xml:space="preserve">částky </w:t>
      </w:r>
      <w:r w:rsidR="00427DDD" w:rsidRPr="00CC40E3">
        <w:rPr>
          <w:rFonts w:ascii="Garamond" w:hAnsi="Garamond"/>
          <w:sz w:val="22"/>
          <w:szCs w:val="22"/>
        </w:rPr>
        <w:t>4</w:t>
      </w:r>
      <w:r w:rsidR="00034825" w:rsidRPr="00CC40E3">
        <w:rPr>
          <w:rFonts w:ascii="Garamond" w:hAnsi="Garamond"/>
          <w:sz w:val="22"/>
          <w:szCs w:val="22"/>
        </w:rPr>
        <w:t> </w:t>
      </w:r>
      <w:r w:rsidR="008354A5" w:rsidRPr="00CC40E3">
        <w:rPr>
          <w:rFonts w:ascii="Garamond" w:hAnsi="Garamond"/>
          <w:sz w:val="22"/>
          <w:szCs w:val="22"/>
        </w:rPr>
        <w:t>1</w:t>
      </w:r>
      <w:r w:rsidR="00427DDD" w:rsidRPr="00CC40E3">
        <w:rPr>
          <w:rFonts w:ascii="Garamond" w:hAnsi="Garamond"/>
          <w:sz w:val="22"/>
          <w:szCs w:val="22"/>
        </w:rPr>
        <w:t>0</w:t>
      </w:r>
      <w:r w:rsidR="00F556DD" w:rsidRPr="00CC40E3">
        <w:rPr>
          <w:rFonts w:ascii="Garamond" w:hAnsi="Garamond"/>
          <w:sz w:val="22"/>
          <w:szCs w:val="22"/>
        </w:rPr>
        <w:t>0</w:t>
      </w:r>
      <w:r w:rsidR="00034825" w:rsidRPr="00CC40E3">
        <w:rPr>
          <w:rFonts w:ascii="Garamond" w:hAnsi="Garamond"/>
          <w:sz w:val="22"/>
          <w:szCs w:val="22"/>
        </w:rPr>
        <w:t> </w:t>
      </w:r>
      <w:r w:rsidR="00F556DD" w:rsidRPr="00CC40E3">
        <w:rPr>
          <w:rFonts w:ascii="Garamond" w:hAnsi="Garamond"/>
          <w:sz w:val="22"/>
          <w:szCs w:val="22"/>
        </w:rPr>
        <w:t>000</w:t>
      </w:r>
      <w:r w:rsidRPr="00F556DD">
        <w:rPr>
          <w:rFonts w:ascii="Garamond" w:hAnsi="Garamond"/>
          <w:sz w:val="22"/>
          <w:szCs w:val="22"/>
        </w:rPr>
        <w:t xml:space="preserve"> Kč bez DPH</w:t>
      </w:r>
      <w:r w:rsidR="004D1F3F">
        <w:rPr>
          <w:rFonts w:ascii="Garamond" w:hAnsi="Garamond"/>
          <w:sz w:val="22"/>
          <w:szCs w:val="22"/>
        </w:rPr>
        <w:t xml:space="preserve"> (po dosažení této částky již není možné realizovat (tj. provést ani potvrdit) nové Dílčí objednávky, na již potvrzené Dílčí objednávky nemá překročení této částky vliv, resp. platí pro ně čl. 10.6 a 10.7 této Rámcové dohody)</w:t>
      </w:r>
      <w:r>
        <w:rPr>
          <w:rFonts w:ascii="Garamond" w:hAnsi="Garamond"/>
          <w:sz w:val="22"/>
          <w:szCs w:val="22"/>
        </w:rPr>
        <w:t>.</w:t>
      </w:r>
    </w:p>
    <w:p w14:paraId="545E09E2"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Kupující dává na vědomí a Prodávající bere na vědomí, že Kupující není v daném smluvním vztahu podnikatelem.</w:t>
      </w:r>
    </w:p>
    <w:p w14:paraId="36AE17EA"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 xml:space="preserve">Prodávající bere na vědomí, že Kupující je subjektem povinným zveřejňovat smlouvy dle zákona č. 340/2015 Sb., </w:t>
      </w:r>
      <w:r w:rsidRPr="00E23D66">
        <w:rPr>
          <w:rFonts w:ascii="Garamond" w:hAnsi="Garamond"/>
          <w:i/>
          <w:iCs/>
          <w:sz w:val="22"/>
          <w:szCs w:val="22"/>
        </w:rPr>
        <w:t xml:space="preserve">o zvláštních podmínkách účinnosti některých smluv, uveřejňování těchto smluv a o registru smluv </w:t>
      </w:r>
      <w:r w:rsidRPr="00E23D66">
        <w:rPr>
          <w:rFonts w:ascii="Garamond" w:hAnsi="Garamond"/>
          <w:i/>
          <w:iCs/>
          <w:sz w:val="22"/>
          <w:szCs w:val="22"/>
        </w:rPr>
        <w:lastRenderedPageBreak/>
        <w:t>(zákon o registru smluv)</w:t>
      </w:r>
      <w:r>
        <w:rPr>
          <w:rFonts w:ascii="Garamond" w:hAnsi="Garamond"/>
          <w:sz w:val="22"/>
          <w:szCs w:val="22"/>
        </w:rPr>
        <w:t xml:space="preserve"> a dále to, že Dílčí objednávky mohou podléhat povinnému uveřejnění dle citovaného zákona.</w:t>
      </w:r>
    </w:p>
    <w:p w14:paraId="4FD84CAA"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Kupující tuto Rámcovou dohodu uveřejní v registru smluv.</w:t>
      </w:r>
    </w:p>
    <w:p w14:paraId="3801FBBC"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Prodávající bere na vědomí, že tato Rámcová dohoda a Dílčí objednávky, podléhají-li povinnému uveřejnění v registru smluv, budou Kupujícím uveřejněny v kompletní podobě s výjimkou údajů, u nichž Prodávající v rámci podané nabídky do Zadávacího řízení uvedl, že nemají být uveřejněny a současně na ně dopadá výjimka z povinnosti uveřejnění dle zákona o registru smluv. Řádně a důvodně označené části Rámcové dohody (přílohy) nebudou uveřejněny, popř. budou před uveřejněním znečitelněny.</w:t>
      </w:r>
    </w:p>
    <w:p w14:paraId="3F233D4E"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Nebude-li Dílčí objednávka podléhající povinnosti uveřejnění v registru smluv zveřejněna v souladu s ust. § 5 zák. č. 340/2015 Sb. Kupujícím nejpozději do 1 (jednoho) měsíce po jejím uzavření, je Prodávající povinen ji uveřejnit v souladu s ust. § 5 zák. č. 340/2015 Sb. nejpozději do 3 měsíců od jejího uzavření.</w:t>
      </w:r>
    </w:p>
    <w:p w14:paraId="45F3A34A" w14:textId="77777777"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Tuto Rámcovou dohodu lze měnit pouze písemnými číslovanými dodatky podepsanými oběma smluvními stranami, nestanoví-li tato Rámcová dohoda výslovně jinak.</w:t>
      </w:r>
    </w:p>
    <w:p w14:paraId="2ECC3270" w14:textId="6E3AA45E" w:rsidR="00FC2B15" w:rsidRDefault="002953FA">
      <w:pPr>
        <w:pStyle w:val="Odstavecseseznamem"/>
        <w:numPr>
          <w:ilvl w:val="1"/>
          <w:numId w:val="18"/>
        </w:numPr>
        <w:spacing w:before="120" w:after="120"/>
        <w:ind w:left="567" w:hanging="567"/>
        <w:jc w:val="both"/>
        <w:rPr>
          <w:rFonts w:ascii="Garamond" w:hAnsi="Garamond"/>
          <w:sz w:val="22"/>
          <w:szCs w:val="22"/>
        </w:rPr>
      </w:pPr>
      <w:r>
        <w:rPr>
          <w:rFonts w:ascii="Garamond" w:hAnsi="Garamond"/>
          <w:sz w:val="22"/>
          <w:szCs w:val="22"/>
        </w:rPr>
        <w:t>Rámcová dohoda je vyhotovena v elektronické podobě s </w:t>
      </w:r>
      <w:r w:rsidR="00974DB3">
        <w:rPr>
          <w:rFonts w:ascii="Garamond" w:hAnsi="Garamond"/>
          <w:sz w:val="22"/>
          <w:szCs w:val="22"/>
        </w:rPr>
        <w:t>platnými uznávanými</w:t>
      </w:r>
      <w:r>
        <w:rPr>
          <w:rFonts w:ascii="Garamond" w:hAnsi="Garamond"/>
          <w:sz w:val="22"/>
          <w:szCs w:val="22"/>
        </w:rPr>
        <w:t xml:space="preserve"> elektronickými podpisy zástupců smluvních stran.</w:t>
      </w:r>
    </w:p>
    <w:p w14:paraId="3073755D" w14:textId="0A7F4165" w:rsidR="00163960" w:rsidRDefault="00163960">
      <w:pPr>
        <w:rPr>
          <w:rFonts w:ascii="Garamond" w:eastAsia="Times New Roman" w:hAnsi="Garamond"/>
          <w:b/>
          <w:bCs/>
          <w:color w:val="000000"/>
          <w:sz w:val="22"/>
          <w:szCs w:val="22"/>
        </w:rPr>
      </w:pPr>
    </w:p>
    <w:p w14:paraId="26CF787F" w14:textId="730C0D9F" w:rsidR="00FC2B15" w:rsidRDefault="002953FA">
      <w:pPr>
        <w:pStyle w:val="docdata"/>
        <w:spacing w:before="0" w:beforeAutospacing="0" w:after="0" w:afterAutospacing="0"/>
        <w:jc w:val="both"/>
      </w:pPr>
      <w:r>
        <w:rPr>
          <w:rFonts w:ascii="Garamond" w:hAnsi="Garamond"/>
          <w:b/>
          <w:bCs/>
          <w:color w:val="000000"/>
          <w:sz w:val="22"/>
          <w:szCs w:val="22"/>
        </w:rPr>
        <w:t>Přílohy:</w:t>
      </w:r>
    </w:p>
    <w:p w14:paraId="004E5737" w14:textId="77777777" w:rsidR="00FC2B15" w:rsidRDefault="002953FA">
      <w:pPr>
        <w:shd w:val="clear" w:color="FFFFFF" w:fill="FFFFFF" w:themeFill="background1"/>
        <w:tabs>
          <w:tab w:val="left" w:pos="0"/>
          <w:tab w:val="left" w:pos="851"/>
        </w:tabs>
        <w:jc w:val="both"/>
        <w:rPr>
          <w:rFonts w:ascii="Arial" w:hAnsi="Arial" w:cs="Arial"/>
          <w:sz w:val="22"/>
          <w:szCs w:val="22"/>
          <w:highlight w:val="white"/>
        </w:rPr>
      </w:pPr>
      <w:r>
        <w:rPr>
          <w:rFonts w:ascii="Garamond" w:hAnsi="Garamond"/>
          <w:color w:val="000000"/>
          <w:sz w:val="22"/>
          <w:szCs w:val="22"/>
        </w:rPr>
        <w:t>Příloha č. 1 - Specifikace technických plynů a nabídková (smluvní) cena</w:t>
      </w:r>
    </w:p>
    <w:p w14:paraId="58747980" w14:textId="77777777" w:rsidR="00FC2B15" w:rsidRDefault="00FC2B15">
      <w:pPr>
        <w:pStyle w:val="Odstavecseseznamem"/>
        <w:tabs>
          <w:tab w:val="left" w:pos="0"/>
          <w:tab w:val="left" w:pos="851"/>
        </w:tabs>
        <w:ind w:left="360"/>
        <w:jc w:val="both"/>
        <w:rPr>
          <w:rFonts w:ascii="Arial" w:hAnsi="Arial" w:cs="Arial"/>
          <w:sz w:val="22"/>
          <w:szCs w:val="22"/>
        </w:rPr>
      </w:pPr>
    </w:p>
    <w:p w14:paraId="1C1B1649" w14:textId="77777777" w:rsidR="00825F38" w:rsidRDefault="00825F38">
      <w:pPr>
        <w:pStyle w:val="Odstavecseseznamem"/>
        <w:tabs>
          <w:tab w:val="left" w:pos="0"/>
          <w:tab w:val="left" w:pos="851"/>
        </w:tabs>
        <w:ind w:left="360"/>
        <w:jc w:val="both"/>
        <w:rPr>
          <w:rFonts w:ascii="Arial" w:hAnsi="Arial" w:cs="Arial"/>
          <w:sz w:val="22"/>
          <w:szCs w:val="22"/>
        </w:rPr>
      </w:pPr>
    </w:p>
    <w:p w14:paraId="6DBD9DC8" w14:textId="77777777" w:rsidR="00FC2B15" w:rsidRDefault="002953FA">
      <w:pPr>
        <w:jc w:val="both"/>
        <w:rPr>
          <w:rFonts w:eastAsia="Times New Roman"/>
        </w:rPr>
      </w:pPr>
      <w:r>
        <w:rPr>
          <w:rFonts w:ascii="Garamond" w:eastAsia="Times New Roman" w:hAnsi="Garamond"/>
          <w:color w:val="000000"/>
          <w:sz w:val="22"/>
          <w:szCs w:val="22"/>
        </w:rPr>
        <w:t>Kupující:</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Prodávající:</w:t>
      </w:r>
    </w:p>
    <w:p w14:paraId="1E5B05C2" w14:textId="77777777" w:rsidR="00FC2B15" w:rsidRDefault="002953FA">
      <w:pPr>
        <w:jc w:val="both"/>
        <w:rPr>
          <w:rFonts w:eastAsia="Times New Roman"/>
        </w:rPr>
      </w:pPr>
      <w:r>
        <w:rPr>
          <w:rFonts w:eastAsia="Times New Roman"/>
        </w:rPr>
        <w:t> </w:t>
      </w:r>
    </w:p>
    <w:p w14:paraId="24F89FF2" w14:textId="77777777" w:rsidR="00FC2B15" w:rsidRDefault="002953FA">
      <w:pPr>
        <w:ind w:left="720" w:hanging="720"/>
        <w:jc w:val="both"/>
        <w:rPr>
          <w:rFonts w:eastAsia="Times New Roman"/>
        </w:rPr>
      </w:pPr>
      <w:r>
        <w:rPr>
          <w:rFonts w:ascii="Garamond" w:eastAsia="Times New Roman" w:hAnsi="Garamond"/>
          <w:color w:val="000000"/>
          <w:sz w:val="22"/>
          <w:szCs w:val="22"/>
        </w:rPr>
        <w:t>Dne: viz elektronický podpis</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Dne: viz elektronický podpis</w:t>
      </w:r>
    </w:p>
    <w:p w14:paraId="711CD0CA" w14:textId="77777777" w:rsidR="00FC2B15" w:rsidRDefault="00FC2B15">
      <w:pPr>
        <w:jc w:val="both"/>
        <w:rPr>
          <w:rFonts w:eastAsia="Times New Roman"/>
        </w:rPr>
      </w:pPr>
    </w:p>
    <w:p w14:paraId="42D0D2B4" w14:textId="3E167DF4" w:rsidR="00FC2B15" w:rsidRDefault="00FC2B15">
      <w:pPr>
        <w:jc w:val="both"/>
        <w:rPr>
          <w:rFonts w:eastAsia="Times New Roman"/>
        </w:rPr>
      </w:pPr>
    </w:p>
    <w:p w14:paraId="7FEAC22B" w14:textId="77777777" w:rsidR="00E23D66" w:rsidRDefault="00E23D66">
      <w:pPr>
        <w:jc w:val="both"/>
        <w:rPr>
          <w:rFonts w:eastAsia="Times New Roman"/>
        </w:rPr>
      </w:pPr>
    </w:p>
    <w:p w14:paraId="4BFA78ED" w14:textId="77777777" w:rsidR="00825F38" w:rsidRDefault="00825F38">
      <w:pPr>
        <w:jc w:val="both"/>
        <w:rPr>
          <w:rFonts w:eastAsia="Times New Roman"/>
        </w:rPr>
      </w:pPr>
    </w:p>
    <w:p w14:paraId="603011C4" w14:textId="77777777" w:rsidR="00FC2B15" w:rsidRDefault="002953FA">
      <w:pPr>
        <w:jc w:val="both"/>
        <w:rPr>
          <w:rFonts w:eastAsia="Times New Roman"/>
        </w:rPr>
      </w:pPr>
      <w:r>
        <w:rPr>
          <w:rFonts w:ascii="Garamond" w:eastAsia="Times New Roman" w:hAnsi="Garamond"/>
          <w:color w:val="000000"/>
          <w:sz w:val="22"/>
          <w:szCs w:val="22"/>
        </w:rPr>
        <w:t>.................................................................</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w:t>
      </w:r>
    </w:p>
    <w:p w14:paraId="2F2665E5" w14:textId="77777777" w:rsidR="00FC2B15" w:rsidRDefault="002953FA">
      <w:pPr>
        <w:jc w:val="both"/>
        <w:rPr>
          <w:rFonts w:eastAsia="Times New Roman"/>
        </w:rPr>
      </w:pPr>
      <w:r>
        <w:rPr>
          <w:rFonts w:ascii="Garamond" w:eastAsia="Times New Roman" w:hAnsi="Garamond"/>
          <w:b/>
          <w:bCs/>
          <w:color w:val="000000"/>
          <w:sz w:val="22"/>
          <w:szCs w:val="22"/>
        </w:rPr>
        <w:t>Západočeská univerzita v Plzni</w:t>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t>[</w:t>
      </w:r>
      <w:r>
        <w:rPr>
          <w:rFonts w:ascii="Garamond" w:eastAsia="Times New Roman" w:hAnsi="Garamond"/>
          <w:b/>
          <w:bCs/>
          <w:color w:val="000000"/>
          <w:sz w:val="22"/>
          <w:szCs w:val="22"/>
          <w:shd w:val="clear" w:color="FFFF00" w:fill="FFFF00"/>
        </w:rPr>
        <w:t>DOPLNÍ DODAVATEL</w:t>
      </w:r>
      <w:r>
        <w:rPr>
          <w:rFonts w:ascii="Garamond" w:eastAsia="Times New Roman" w:hAnsi="Garamond"/>
          <w:b/>
          <w:bCs/>
          <w:color w:val="000000"/>
          <w:sz w:val="22"/>
          <w:szCs w:val="22"/>
        </w:rPr>
        <w:t>]</w:t>
      </w:r>
    </w:p>
    <w:p w14:paraId="6F1FC5ED" w14:textId="77777777" w:rsidR="00FC2B15" w:rsidRDefault="002953FA">
      <w:pPr>
        <w:jc w:val="both"/>
        <w:rPr>
          <w:rFonts w:eastAsia="Times New Roman"/>
        </w:rPr>
      </w:pPr>
      <w:r>
        <w:rPr>
          <w:rFonts w:ascii="Garamond" w:hAnsi="Garamond"/>
          <w:color w:val="000000"/>
          <w:sz w:val="22"/>
          <w:szCs w:val="22"/>
          <w:shd w:val="clear" w:color="FFFFFF" w:fill="FFFFFF"/>
        </w:rPr>
        <w:t>prof. RNDr. Miroslav Lávička, Ph.D.</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w:t>
      </w:r>
      <w:r>
        <w:rPr>
          <w:rFonts w:ascii="Garamond" w:eastAsia="Times New Roman" w:hAnsi="Garamond"/>
          <w:color w:val="000000"/>
          <w:sz w:val="22"/>
          <w:szCs w:val="22"/>
          <w:shd w:val="clear" w:color="FFFF00" w:fill="FFFF00"/>
        </w:rPr>
        <w:t>DOPLNÍ DODAVATEL</w:t>
      </w:r>
      <w:r>
        <w:rPr>
          <w:rFonts w:ascii="Garamond" w:eastAsia="Times New Roman" w:hAnsi="Garamond"/>
          <w:color w:val="000000"/>
          <w:sz w:val="22"/>
          <w:szCs w:val="22"/>
        </w:rPr>
        <w:t>]</w:t>
      </w:r>
    </w:p>
    <w:p w14:paraId="30F8F6BB" w14:textId="77777777" w:rsidR="00FC2B15" w:rsidRDefault="002953FA">
      <w:pPr>
        <w:jc w:val="both"/>
        <w:rPr>
          <w:rFonts w:eastAsia="Times New Roman"/>
        </w:rPr>
      </w:pPr>
      <w:r>
        <w:rPr>
          <w:rFonts w:ascii="Garamond" w:eastAsia="Times New Roman" w:hAnsi="Garamond"/>
          <w:color w:val="000000"/>
          <w:sz w:val="22"/>
          <w:szCs w:val="22"/>
        </w:rPr>
        <w:t>rektor</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w:t>
      </w:r>
      <w:r>
        <w:rPr>
          <w:rFonts w:ascii="Garamond" w:eastAsia="Times New Roman" w:hAnsi="Garamond"/>
          <w:color w:val="000000"/>
          <w:sz w:val="22"/>
          <w:szCs w:val="22"/>
          <w:shd w:val="clear" w:color="FFFF00" w:fill="FFFF00"/>
        </w:rPr>
        <w:t>DOPLNÍ DODAVATEL</w:t>
      </w:r>
      <w:r>
        <w:rPr>
          <w:rFonts w:ascii="Garamond" w:eastAsia="Times New Roman" w:hAnsi="Garamond"/>
          <w:color w:val="000000"/>
          <w:sz w:val="22"/>
          <w:szCs w:val="22"/>
        </w:rPr>
        <w:t>]</w:t>
      </w:r>
      <w:bookmarkEnd w:id="0"/>
    </w:p>
    <w:sectPr w:rsidR="00FC2B15">
      <w:footerReference w:type="default" r:id="rId10"/>
      <w:headerReference w:type="first" r:id="rId11"/>
      <w:footerReference w:type="first" r:id="rId12"/>
      <w:type w:val="continuous"/>
      <w:pgSz w:w="11906" w:h="16838"/>
      <w:pgMar w:top="1418"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0CB7" w14:textId="77777777" w:rsidR="002C328E" w:rsidRDefault="002C328E">
      <w:r>
        <w:separator/>
      </w:r>
    </w:p>
  </w:endnote>
  <w:endnote w:type="continuationSeparator" w:id="0">
    <w:p w14:paraId="3F579741" w14:textId="77777777" w:rsidR="002C328E" w:rsidRDefault="002C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panose1 w:val="020F0502020204030204"/>
    <w:charset w:val="EE"/>
    <w:family w:val="swiss"/>
    <w:pitch w:val="variable"/>
    <w:sig w:usb0="E10002FF" w:usb1="5000ECFF" w:usb2="00000009"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1064" w14:textId="1EEF35F1" w:rsidR="00FC2B15" w:rsidRDefault="002953FA" w:rsidP="00974DB3">
    <w:pPr>
      <w:pStyle w:val="Zpat"/>
      <w:jc w:val="center"/>
      <w:rPr>
        <w:sz w:val="20"/>
        <w:szCs w:val="20"/>
      </w:rPr>
    </w:pPr>
    <w:r>
      <w:rPr>
        <w:rFonts w:ascii="Garamond" w:hAnsi="Garamond"/>
        <w:sz w:val="18"/>
      </w:rPr>
      <w:t xml:space="preserve">Stránka </w:t>
    </w:r>
    <w:r>
      <w:rPr>
        <w:rFonts w:ascii="Garamond" w:hAnsi="Garamond"/>
        <w:b/>
        <w:sz w:val="18"/>
      </w:rPr>
      <w:fldChar w:fldCharType="begin"/>
    </w:r>
    <w:r>
      <w:rPr>
        <w:rFonts w:ascii="Garamond" w:hAnsi="Garamond"/>
        <w:b/>
        <w:sz w:val="18"/>
      </w:rPr>
      <w:instrText>PAGE</w:instrText>
    </w:r>
    <w:r>
      <w:rPr>
        <w:rFonts w:ascii="Garamond" w:hAnsi="Garamond"/>
        <w:b/>
        <w:sz w:val="18"/>
      </w:rPr>
      <w:fldChar w:fldCharType="separate"/>
    </w:r>
    <w:r>
      <w:rPr>
        <w:rFonts w:ascii="Garamond" w:hAnsi="Garamond"/>
        <w:b/>
        <w:sz w:val="18"/>
      </w:rPr>
      <w:t>7</w:t>
    </w:r>
    <w:r>
      <w:rPr>
        <w:rFonts w:ascii="Garamond" w:hAnsi="Garamond"/>
        <w:b/>
        <w:sz w:val="18"/>
      </w:rPr>
      <w:fldChar w:fldCharType="end"/>
    </w:r>
    <w:r>
      <w:rPr>
        <w:rFonts w:ascii="Garamond" w:hAnsi="Garamond"/>
        <w:sz w:val="18"/>
      </w:rPr>
      <w:t xml:space="preserve"> z </w:t>
    </w:r>
    <w:r>
      <w:rPr>
        <w:rFonts w:ascii="Garamond" w:hAnsi="Garamond"/>
        <w:b/>
        <w:sz w:val="18"/>
      </w:rPr>
      <w:fldChar w:fldCharType="begin"/>
    </w:r>
    <w:r>
      <w:rPr>
        <w:rFonts w:ascii="Garamond" w:hAnsi="Garamond"/>
        <w:b/>
        <w:sz w:val="18"/>
      </w:rPr>
      <w:instrText>NUMPAGES</w:instrText>
    </w:r>
    <w:r>
      <w:rPr>
        <w:rFonts w:ascii="Garamond" w:hAnsi="Garamond"/>
        <w:b/>
        <w:sz w:val="18"/>
      </w:rPr>
      <w:fldChar w:fldCharType="separate"/>
    </w:r>
    <w:r>
      <w:rPr>
        <w:rFonts w:ascii="Garamond" w:hAnsi="Garamond"/>
        <w:b/>
        <w:sz w:val="18"/>
      </w:rPr>
      <w:t>7</w:t>
    </w:r>
    <w:r>
      <w:rPr>
        <w:rFonts w:ascii="Garamond" w:hAnsi="Garamond"/>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D18F" w14:textId="77777777" w:rsidR="00FC2B15" w:rsidRDefault="002953FA">
    <w:pPr>
      <w:pStyle w:val="Zpat"/>
      <w:jc w:val="center"/>
    </w:pPr>
    <w:r>
      <w:rPr>
        <w:rFonts w:ascii="Garamond" w:hAnsi="Garamond"/>
        <w:sz w:val="18"/>
      </w:rPr>
      <w:t xml:space="preserve">Stránka </w:t>
    </w:r>
    <w:r>
      <w:rPr>
        <w:rFonts w:ascii="Garamond" w:hAnsi="Garamond"/>
        <w:b/>
        <w:sz w:val="18"/>
      </w:rPr>
      <w:fldChar w:fldCharType="begin"/>
    </w:r>
    <w:r>
      <w:rPr>
        <w:rFonts w:ascii="Garamond" w:hAnsi="Garamond"/>
        <w:b/>
        <w:sz w:val="18"/>
      </w:rPr>
      <w:instrText>PAGE</w:instrText>
    </w:r>
    <w:r>
      <w:rPr>
        <w:rFonts w:ascii="Garamond" w:hAnsi="Garamond"/>
        <w:b/>
        <w:sz w:val="18"/>
      </w:rPr>
      <w:fldChar w:fldCharType="separate"/>
    </w:r>
    <w:r>
      <w:rPr>
        <w:rFonts w:ascii="Garamond" w:hAnsi="Garamond"/>
        <w:b/>
        <w:sz w:val="18"/>
      </w:rPr>
      <w:t>1</w:t>
    </w:r>
    <w:r>
      <w:rPr>
        <w:rFonts w:ascii="Garamond" w:hAnsi="Garamond"/>
        <w:b/>
        <w:sz w:val="18"/>
      </w:rPr>
      <w:fldChar w:fldCharType="end"/>
    </w:r>
    <w:r>
      <w:rPr>
        <w:rFonts w:ascii="Garamond" w:hAnsi="Garamond"/>
        <w:sz w:val="18"/>
      </w:rPr>
      <w:t xml:space="preserve"> z </w:t>
    </w:r>
    <w:r>
      <w:rPr>
        <w:rFonts w:ascii="Garamond" w:hAnsi="Garamond"/>
        <w:b/>
        <w:sz w:val="18"/>
      </w:rPr>
      <w:fldChar w:fldCharType="begin"/>
    </w:r>
    <w:r>
      <w:rPr>
        <w:rFonts w:ascii="Garamond" w:hAnsi="Garamond"/>
        <w:b/>
        <w:sz w:val="18"/>
      </w:rPr>
      <w:instrText>NUMPAGES</w:instrText>
    </w:r>
    <w:r>
      <w:rPr>
        <w:rFonts w:ascii="Garamond" w:hAnsi="Garamond"/>
        <w:b/>
        <w:sz w:val="18"/>
      </w:rPr>
      <w:fldChar w:fldCharType="separate"/>
    </w:r>
    <w:r>
      <w:rPr>
        <w:rFonts w:ascii="Garamond" w:hAnsi="Garamond"/>
        <w:b/>
        <w:sz w:val="18"/>
      </w:rPr>
      <w:t>7</w:t>
    </w:r>
    <w:r>
      <w:rPr>
        <w:rFonts w:ascii="Garamond" w:hAnsi="Garamond"/>
        <w:b/>
        <w:sz w:val="18"/>
      </w:rPr>
      <w:fldChar w:fldCharType="end"/>
    </w:r>
  </w:p>
  <w:p w14:paraId="6F620EB9" w14:textId="77777777" w:rsidR="00FC2B15" w:rsidRDefault="00FC2B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F361" w14:textId="77777777" w:rsidR="002C328E" w:rsidRDefault="002C328E">
      <w:r>
        <w:separator/>
      </w:r>
    </w:p>
  </w:footnote>
  <w:footnote w:type="continuationSeparator" w:id="0">
    <w:p w14:paraId="5FF0125D" w14:textId="77777777" w:rsidR="002C328E" w:rsidRDefault="002C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BAAE" w14:textId="77777777" w:rsidR="00FC2B15" w:rsidRDefault="002953FA">
    <w:pPr>
      <w:pStyle w:val="Zhlav"/>
    </w:pPr>
    <w:r>
      <w:rPr>
        <w:rFonts w:ascii="Garamond" w:hAnsi="Garamond"/>
        <w:noProof/>
        <w:sz w:val="32"/>
        <w:szCs w:val="36"/>
      </w:rPr>
      <mc:AlternateContent>
        <mc:Choice Requires="wpg">
          <w:drawing>
            <wp:inline distT="0" distB="0" distL="0" distR="0" wp14:anchorId="2B6AAC48" wp14:editId="366021F2">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9.2pt;height:31.7pt;" stroked="f" strokeweight="0.75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EE"/>
    <w:multiLevelType w:val="multilevel"/>
    <w:tmpl w:val="80AE303A"/>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F211B15"/>
    <w:multiLevelType w:val="multilevel"/>
    <w:tmpl w:val="3F642E7E"/>
    <w:lvl w:ilvl="0">
      <w:start w:val="1"/>
      <w:numFmt w:val="upperRoman"/>
      <w:lvlText w:val="%1."/>
      <w:lvlJc w:val="left"/>
      <w:pPr>
        <w:ind w:left="1080" w:hanging="72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568" w:hanging="1800"/>
      </w:pPr>
      <w:rPr>
        <w:rFonts w:hint="default"/>
      </w:rPr>
    </w:lvl>
  </w:abstractNum>
  <w:abstractNum w:abstractNumId="2" w15:restartNumberingAfterBreak="0">
    <w:nsid w:val="13362B4A"/>
    <w:multiLevelType w:val="hybridMultilevel"/>
    <w:tmpl w:val="EF1E0E40"/>
    <w:lvl w:ilvl="0" w:tplc="2C50830E">
      <w:start w:val="1"/>
      <w:numFmt w:val="lowerLetter"/>
      <w:lvlText w:val="%1)"/>
      <w:lvlJc w:val="left"/>
      <w:pPr>
        <w:ind w:left="1211" w:hanging="360"/>
      </w:pPr>
      <w:rPr>
        <w:rFonts w:ascii="Garamond" w:eastAsia="MS Mincho" w:hAnsi="Garamond" w:cs="Arial"/>
      </w:rPr>
    </w:lvl>
    <w:lvl w:ilvl="1" w:tplc="3ED28196">
      <w:start w:val="1"/>
      <w:numFmt w:val="bullet"/>
      <w:lvlText w:val="o"/>
      <w:lvlJc w:val="left"/>
      <w:pPr>
        <w:ind w:left="1931" w:hanging="360"/>
      </w:pPr>
      <w:rPr>
        <w:rFonts w:ascii="Courier New" w:hAnsi="Courier New" w:cs="Courier New" w:hint="default"/>
      </w:rPr>
    </w:lvl>
    <w:lvl w:ilvl="2" w:tplc="C402398C">
      <w:start w:val="1"/>
      <w:numFmt w:val="bullet"/>
      <w:lvlText w:val=""/>
      <w:lvlJc w:val="left"/>
      <w:pPr>
        <w:ind w:left="2651" w:hanging="360"/>
      </w:pPr>
      <w:rPr>
        <w:rFonts w:ascii="Wingdings" w:hAnsi="Wingdings" w:hint="default"/>
      </w:rPr>
    </w:lvl>
    <w:lvl w:ilvl="3" w:tplc="3B7C83D0">
      <w:start w:val="1"/>
      <w:numFmt w:val="bullet"/>
      <w:lvlText w:val=""/>
      <w:lvlJc w:val="left"/>
      <w:pPr>
        <w:ind w:left="3371" w:hanging="360"/>
      </w:pPr>
      <w:rPr>
        <w:rFonts w:ascii="Symbol" w:hAnsi="Symbol" w:hint="default"/>
      </w:rPr>
    </w:lvl>
    <w:lvl w:ilvl="4" w:tplc="57688926">
      <w:start w:val="1"/>
      <w:numFmt w:val="bullet"/>
      <w:lvlText w:val="o"/>
      <w:lvlJc w:val="left"/>
      <w:pPr>
        <w:ind w:left="4091" w:hanging="360"/>
      </w:pPr>
      <w:rPr>
        <w:rFonts w:ascii="Courier New" w:hAnsi="Courier New" w:cs="Courier New" w:hint="default"/>
      </w:rPr>
    </w:lvl>
    <w:lvl w:ilvl="5" w:tplc="08B8D400">
      <w:start w:val="1"/>
      <w:numFmt w:val="bullet"/>
      <w:lvlText w:val=""/>
      <w:lvlJc w:val="left"/>
      <w:pPr>
        <w:ind w:left="4811" w:hanging="360"/>
      </w:pPr>
      <w:rPr>
        <w:rFonts w:ascii="Wingdings" w:hAnsi="Wingdings" w:hint="default"/>
      </w:rPr>
    </w:lvl>
    <w:lvl w:ilvl="6" w:tplc="946A22D2">
      <w:start w:val="1"/>
      <w:numFmt w:val="bullet"/>
      <w:lvlText w:val=""/>
      <w:lvlJc w:val="left"/>
      <w:pPr>
        <w:ind w:left="5531" w:hanging="360"/>
      </w:pPr>
      <w:rPr>
        <w:rFonts w:ascii="Symbol" w:hAnsi="Symbol" w:hint="default"/>
      </w:rPr>
    </w:lvl>
    <w:lvl w:ilvl="7" w:tplc="30DCDBF8">
      <w:start w:val="1"/>
      <w:numFmt w:val="bullet"/>
      <w:lvlText w:val="o"/>
      <w:lvlJc w:val="left"/>
      <w:pPr>
        <w:ind w:left="6251" w:hanging="360"/>
      </w:pPr>
      <w:rPr>
        <w:rFonts w:ascii="Courier New" w:hAnsi="Courier New" w:cs="Courier New" w:hint="default"/>
      </w:rPr>
    </w:lvl>
    <w:lvl w:ilvl="8" w:tplc="53F69E84">
      <w:start w:val="1"/>
      <w:numFmt w:val="bullet"/>
      <w:lvlText w:val=""/>
      <w:lvlJc w:val="left"/>
      <w:pPr>
        <w:ind w:left="6971" w:hanging="360"/>
      </w:pPr>
      <w:rPr>
        <w:rFonts w:ascii="Wingdings" w:hAnsi="Wingdings" w:hint="default"/>
      </w:rPr>
    </w:lvl>
  </w:abstractNum>
  <w:abstractNum w:abstractNumId="3" w15:restartNumberingAfterBreak="0">
    <w:nsid w:val="1B042FB6"/>
    <w:multiLevelType w:val="multilevel"/>
    <w:tmpl w:val="170ECE76"/>
    <w:styleLink w:val="111111"/>
    <w:lvl w:ilvl="0">
      <w:start w:val="1"/>
      <w:numFmt w:val="decimal"/>
      <w:pStyle w:val="111111"/>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15:restartNumberingAfterBreak="0">
    <w:nsid w:val="1BBC3CCA"/>
    <w:multiLevelType w:val="hybridMultilevel"/>
    <w:tmpl w:val="C6B6B6B2"/>
    <w:lvl w:ilvl="0" w:tplc="45AE7A7C">
      <w:start w:val="1"/>
      <w:numFmt w:val="decimal"/>
      <w:lvlText w:val="%1."/>
      <w:lvlJc w:val="left"/>
      <w:pPr>
        <w:tabs>
          <w:tab w:val="num" w:pos="720"/>
        </w:tabs>
        <w:ind w:left="720" w:hanging="360"/>
      </w:pPr>
    </w:lvl>
    <w:lvl w:ilvl="1" w:tplc="742C35B6">
      <w:start w:val="1"/>
      <w:numFmt w:val="decimal"/>
      <w:lvlText w:val="%2."/>
      <w:lvlJc w:val="left"/>
      <w:pPr>
        <w:tabs>
          <w:tab w:val="num" w:pos="1080"/>
        </w:tabs>
        <w:ind w:left="1080" w:hanging="360"/>
      </w:pPr>
    </w:lvl>
    <w:lvl w:ilvl="2" w:tplc="CED69A94">
      <w:start w:val="1"/>
      <w:numFmt w:val="decimal"/>
      <w:lvlText w:val="%3."/>
      <w:lvlJc w:val="left"/>
      <w:pPr>
        <w:tabs>
          <w:tab w:val="num" w:pos="1440"/>
        </w:tabs>
        <w:ind w:left="1440" w:hanging="360"/>
      </w:pPr>
    </w:lvl>
    <w:lvl w:ilvl="3" w:tplc="C422E394">
      <w:start w:val="1"/>
      <w:numFmt w:val="decimal"/>
      <w:lvlText w:val="%4."/>
      <w:lvlJc w:val="left"/>
      <w:pPr>
        <w:tabs>
          <w:tab w:val="num" w:pos="1800"/>
        </w:tabs>
        <w:ind w:left="1800" w:hanging="360"/>
      </w:pPr>
    </w:lvl>
    <w:lvl w:ilvl="4" w:tplc="393AEC0E">
      <w:start w:val="1"/>
      <w:numFmt w:val="decimal"/>
      <w:lvlText w:val="%5."/>
      <w:lvlJc w:val="left"/>
      <w:pPr>
        <w:tabs>
          <w:tab w:val="num" w:pos="2160"/>
        </w:tabs>
        <w:ind w:left="2160" w:hanging="360"/>
      </w:pPr>
    </w:lvl>
    <w:lvl w:ilvl="5" w:tplc="7DD86F38">
      <w:start w:val="1"/>
      <w:numFmt w:val="decimal"/>
      <w:lvlText w:val="%6."/>
      <w:lvlJc w:val="left"/>
      <w:pPr>
        <w:tabs>
          <w:tab w:val="num" w:pos="2520"/>
        </w:tabs>
        <w:ind w:left="2520" w:hanging="360"/>
      </w:pPr>
    </w:lvl>
    <w:lvl w:ilvl="6" w:tplc="24FC4BC0">
      <w:start w:val="1"/>
      <w:numFmt w:val="decimal"/>
      <w:lvlText w:val="%7."/>
      <w:lvlJc w:val="left"/>
      <w:pPr>
        <w:tabs>
          <w:tab w:val="num" w:pos="2880"/>
        </w:tabs>
        <w:ind w:left="2880" w:hanging="360"/>
      </w:pPr>
    </w:lvl>
    <w:lvl w:ilvl="7" w:tplc="99FCCAF0">
      <w:start w:val="1"/>
      <w:numFmt w:val="decimal"/>
      <w:lvlText w:val="%8."/>
      <w:lvlJc w:val="left"/>
      <w:pPr>
        <w:tabs>
          <w:tab w:val="num" w:pos="3240"/>
        </w:tabs>
        <w:ind w:left="3240" w:hanging="360"/>
      </w:pPr>
    </w:lvl>
    <w:lvl w:ilvl="8" w:tplc="10AE285E">
      <w:start w:val="1"/>
      <w:numFmt w:val="decimal"/>
      <w:lvlText w:val="%9."/>
      <w:lvlJc w:val="left"/>
      <w:pPr>
        <w:tabs>
          <w:tab w:val="num" w:pos="3600"/>
        </w:tabs>
        <w:ind w:left="3600" w:hanging="360"/>
      </w:pPr>
    </w:lvl>
  </w:abstractNum>
  <w:abstractNum w:abstractNumId="5" w15:restartNumberingAfterBreak="0">
    <w:nsid w:val="24D52694"/>
    <w:multiLevelType w:val="hybridMultilevel"/>
    <w:tmpl w:val="8A7ADE14"/>
    <w:lvl w:ilvl="0" w:tplc="616CE8B0">
      <w:start w:val="1"/>
      <w:numFmt w:val="decimal"/>
      <w:lvlText w:val="%1)"/>
      <w:lvlJc w:val="left"/>
      <w:pPr>
        <w:ind w:left="1571" w:hanging="360"/>
      </w:pPr>
    </w:lvl>
    <w:lvl w:ilvl="1" w:tplc="5EAE9FBA">
      <w:start w:val="1"/>
      <w:numFmt w:val="lowerLetter"/>
      <w:lvlText w:val="%2."/>
      <w:lvlJc w:val="left"/>
      <w:pPr>
        <w:ind w:left="2291" w:hanging="360"/>
      </w:pPr>
    </w:lvl>
    <w:lvl w:ilvl="2" w:tplc="44DE89BA">
      <w:start w:val="1"/>
      <w:numFmt w:val="lowerRoman"/>
      <w:lvlText w:val="%3."/>
      <w:lvlJc w:val="right"/>
      <w:pPr>
        <w:ind w:left="3011" w:hanging="180"/>
      </w:pPr>
    </w:lvl>
    <w:lvl w:ilvl="3" w:tplc="1E587C04">
      <w:start w:val="1"/>
      <w:numFmt w:val="decimal"/>
      <w:lvlText w:val="%4."/>
      <w:lvlJc w:val="left"/>
      <w:pPr>
        <w:ind w:left="3731" w:hanging="360"/>
      </w:pPr>
    </w:lvl>
    <w:lvl w:ilvl="4" w:tplc="42307DFC">
      <w:start w:val="1"/>
      <w:numFmt w:val="lowerLetter"/>
      <w:lvlText w:val="%5."/>
      <w:lvlJc w:val="left"/>
      <w:pPr>
        <w:ind w:left="4451" w:hanging="360"/>
      </w:pPr>
    </w:lvl>
    <w:lvl w:ilvl="5" w:tplc="9826846E">
      <w:start w:val="1"/>
      <w:numFmt w:val="lowerRoman"/>
      <w:lvlText w:val="%6."/>
      <w:lvlJc w:val="right"/>
      <w:pPr>
        <w:ind w:left="5171" w:hanging="180"/>
      </w:pPr>
    </w:lvl>
    <w:lvl w:ilvl="6" w:tplc="D4E60BFC">
      <w:start w:val="1"/>
      <w:numFmt w:val="decimal"/>
      <w:lvlText w:val="%7."/>
      <w:lvlJc w:val="left"/>
      <w:pPr>
        <w:ind w:left="5891" w:hanging="360"/>
      </w:pPr>
    </w:lvl>
    <w:lvl w:ilvl="7" w:tplc="3AECEBF4">
      <w:start w:val="1"/>
      <w:numFmt w:val="lowerLetter"/>
      <w:lvlText w:val="%8."/>
      <w:lvlJc w:val="left"/>
      <w:pPr>
        <w:ind w:left="6611" w:hanging="360"/>
      </w:pPr>
    </w:lvl>
    <w:lvl w:ilvl="8" w:tplc="AF3AD726">
      <w:start w:val="1"/>
      <w:numFmt w:val="lowerRoman"/>
      <w:lvlText w:val="%9."/>
      <w:lvlJc w:val="right"/>
      <w:pPr>
        <w:ind w:left="7331" w:hanging="180"/>
      </w:pPr>
    </w:lvl>
  </w:abstractNum>
  <w:abstractNum w:abstractNumId="6" w15:restartNumberingAfterBreak="0">
    <w:nsid w:val="2D5C6293"/>
    <w:multiLevelType w:val="hybridMultilevel"/>
    <w:tmpl w:val="EA22DB78"/>
    <w:lvl w:ilvl="0" w:tplc="34922CAE">
      <w:start w:val="1"/>
      <w:numFmt w:val="decimal"/>
      <w:pStyle w:val="ToR2"/>
      <w:lvlText w:val="%1."/>
      <w:lvlJc w:val="left"/>
      <w:pPr>
        <w:tabs>
          <w:tab w:val="num" w:pos="360"/>
        </w:tabs>
        <w:ind w:left="360" w:hanging="360"/>
      </w:pPr>
      <w:rPr>
        <w:rFonts w:cs="Times New Roman"/>
      </w:rPr>
    </w:lvl>
    <w:lvl w:ilvl="1" w:tplc="94CCEF0C">
      <w:start w:val="1"/>
      <w:numFmt w:val="none"/>
      <w:pStyle w:val="ToR2"/>
      <w:lvlText w:val=""/>
      <w:lvlJc w:val="left"/>
      <w:pPr>
        <w:tabs>
          <w:tab w:val="num" w:pos="360"/>
        </w:tabs>
      </w:pPr>
      <w:rPr>
        <w:rFonts w:cs="Times New Roman"/>
      </w:rPr>
    </w:lvl>
    <w:lvl w:ilvl="2" w:tplc="5ACCB752">
      <w:start w:val="1"/>
      <w:numFmt w:val="none"/>
      <w:lvlText w:val=""/>
      <w:lvlJc w:val="left"/>
      <w:pPr>
        <w:tabs>
          <w:tab w:val="num" w:pos="360"/>
        </w:tabs>
      </w:pPr>
      <w:rPr>
        <w:rFonts w:cs="Times New Roman"/>
      </w:rPr>
    </w:lvl>
    <w:lvl w:ilvl="3" w:tplc="4B86B504">
      <w:start w:val="1"/>
      <w:numFmt w:val="none"/>
      <w:lvlText w:val=""/>
      <w:lvlJc w:val="left"/>
      <w:pPr>
        <w:tabs>
          <w:tab w:val="num" w:pos="360"/>
        </w:tabs>
      </w:pPr>
      <w:rPr>
        <w:rFonts w:cs="Times New Roman"/>
      </w:rPr>
    </w:lvl>
    <w:lvl w:ilvl="4" w:tplc="CB700150">
      <w:start w:val="1"/>
      <w:numFmt w:val="none"/>
      <w:lvlText w:val=""/>
      <w:lvlJc w:val="left"/>
      <w:pPr>
        <w:tabs>
          <w:tab w:val="num" w:pos="360"/>
        </w:tabs>
      </w:pPr>
      <w:rPr>
        <w:rFonts w:cs="Times New Roman"/>
      </w:rPr>
    </w:lvl>
    <w:lvl w:ilvl="5" w:tplc="9B1064E6">
      <w:start w:val="1"/>
      <w:numFmt w:val="none"/>
      <w:lvlText w:val=""/>
      <w:lvlJc w:val="left"/>
      <w:pPr>
        <w:tabs>
          <w:tab w:val="num" w:pos="360"/>
        </w:tabs>
      </w:pPr>
      <w:rPr>
        <w:rFonts w:cs="Times New Roman"/>
      </w:rPr>
    </w:lvl>
    <w:lvl w:ilvl="6" w:tplc="39AE2154">
      <w:start w:val="1"/>
      <w:numFmt w:val="none"/>
      <w:lvlText w:val=""/>
      <w:lvlJc w:val="left"/>
      <w:pPr>
        <w:tabs>
          <w:tab w:val="num" w:pos="360"/>
        </w:tabs>
      </w:pPr>
      <w:rPr>
        <w:rFonts w:cs="Times New Roman"/>
      </w:rPr>
    </w:lvl>
    <w:lvl w:ilvl="7" w:tplc="13785EEC">
      <w:start w:val="1"/>
      <w:numFmt w:val="none"/>
      <w:lvlText w:val=""/>
      <w:lvlJc w:val="left"/>
      <w:pPr>
        <w:tabs>
          <w:tab w:val="num" w:pos="360"/>
        </w:tabs>
      </w:pPr>
      <w:rPr>
        <w:rFonts w:cs="Times New Roman"/>
      </w:rPr>
    </w:lvl>
    <w:lvl w:ilvl="8" w:tplc="15D8449E">
      <w:start w:val="1"/>
      <w:numFmt w:val="none"/>
      <w:lvlText w:val=""/>
      <w:lvlJc w:val="left"/>
      <w:pPr>
        <w:tabs>
          <w:tab w:val="num" w:pos="360"/>
        </w:tabs>
      </w:pPr>
      <w:rPr>
        <w:rFonts w:cs="Times New Roman"/>
      </w:rPr>
    </w:lvl>
  </w:abstractNum>
  <w:abstractNum w:abstractNumId="7" w15:restartNumberingAfterBreak="0">
    <w:nsid w:val="2F760BEA"/>
    <w:multiLevelType w:val="multilevel"/>
    <w:tmpl w:val="6AB4DD9A"/>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2A46C66"/>
    <w:multiLevelType w:val="hybridMultilevel"/>
    <w:tmpl w:val="0405001D"/>
    <w:styleLink w:val="StylToR3Arial12Tun"/>
    <w:lvl w:ilvl="0" w:tplc="8E7E14A4">
      <w:start w:val="1"/>
      <w:numFmt w:val="decimal"/>
      <w:pStyle w:val="StylToR3Arial12Tun"/>
      <w:lvlText w:val="%1)"/>
      <w:lvlJc w:val="left"/>
      <w:pPr>
        <w:tabs>
          <w:tab w:val="num" w:pos="360"/>
        </w:tabs>
        <w:ind w:left="360" w:hanging="360"/>
      </w:pPr>
      <w:rPr>
        <w:rFonts w:cs="Times New Roman"/>
      </w:rPr>
    </w:lvl>
    <w:lvl w:ilvl="1" w:tplc="1D40A49C">
      <w:start w:val="1"/>
      <w:numFmt w:val="lowerLetter"/>
      <w:lvlText w:val="%2)"/>
      <w:lvlJc w:val="left"/>
      <w:pPr>
        <w:tabs>
          <w:tab w:val="num" w:pos="720"/>
        </w:tabs>
        <w:ind w:left="720" w:hanging="360"/>
      </w:pPr>
      <w:rPr>
        <w:rFonts w:cs="Times New Roman"/>
      </w:rPr>
    </w:lvl>
    <w:lvl w:ilvl="2" w:tplc="7CC28C14">
      <w:start w:val="1"/>
      <w:numFmt w:val="lowerRoman"/>
      <w:lvlText w:val="%3)"/>
      <w:lvlJc w:val="left"/>
      <w:pPr>
        <w:tabs>
          <w:tab w:val="num" w:pos="1080"/>
        </w:tabs>
        <w:ind w:left="1080" w:hanging="360"/>
      </w:pPr>
      <w:rPr>
        <w:rFonts w:cs="Times New Roman"/>
      </w:rPr>
    </w:lvl>
    <w:lvl w:ilvl="3" w:tplc="42CE5DF2">
      <w:start w:val="1"/>
      <w:numFmt w:val="decimal"/>
      <w:lvlText w:val="(%4)"/>
      <w:lvlJc w:val="left"/>
      <w:pPr>
        <w:tabs>
          <w:tab w:val="num" w:pos="1440"/>
        </w:tabs>
        <w:ind w:left="1440" w:hanging="360"/>
      </w:pPr>
      <w:rPr>
        <w:rFonts w:cs="Times New Roman"/>
      </w:rPr>
    </w:lvl>
    <w:lvl w:ilvl="4" w:tplc="AB821EB2">
      <w:start w:val="1"/>
      <w:numFmt w:val="lowerLetter"/>
      <w:lvlText w:val="(%5)"/>
      <w:lvlJc w:val="left"/>
      <w:pPr>
        <w:tabs>
          <w:tab w:val="num" w:pos="1800"/>
        </w:tabs>
        <w:ind w:left="1800" w:hanging="360"/>
      </w:pPr>
      <w:rPr>
        <w:rFonts w:cs="Times New Roman"/>
      </w:rPr>
    </w:lvl>
    <w:lvl w:ilvl="5" w:tplc="185CF9BE">
      <w:start w:val="1"/>
      <w:numFmt w:val="lowerRoman"/>
      <w:lvlText w:val="(%6)"/>
      <w:lvlJc w:val="left"/>
      <w:pPr>
        <w:tabs>
          <w:tab w:val="num" w:pos="2160"/>
        </w:tabs>
        <w:ind w:left="2160" w:hanging="360"/>
      </w:pPr>
      <w:rPr>
        <w:rFonts w:cs="Times New Roman"/>
      </w:rPr>
    </w:lvl>
    <w:lvl w:ilvl="6" w:tplc="AED0F43A">
      <w:start w:val="1"/>
      <w:numFmt w:val="decimal"/>
      <w:lvlText w:val="%7."/>
      <w:lvlJc w:val="left"/>
      <w:pPr>
        <w:tabs>
          <w:tab w:val="num" w:pos="2520"/>
        </w:tabs>
        <w:ind w:left="2520" w:hanging="360"/>
      </w:pPr>
      <w:rPr>
        <w:rFonts w:cs="Times New Roman"/>
      </w:rPr>
    </w:lvl>
    <w:lvl w:ilvl="7" w:tplc="0110152C">
      <w:start w:val="1"/>
      <w:numFmt w:val="lowerLetter"/>
      <w:lvlText w:val="%8."/>
      <w:lvlJc w:val="left"/>
      <w:pPr>
        <w:tabs>
          <w:tab w:val="num" w:pos="2880"/>
        </w:tabs>
        <w:ind w:left="2880" w:hanging="360"/>
      </w:pPr>
      <w:rPr>
        <w:rFonts w:cs="Times New Roman"/>
      </w:rPr>
    </w:lvl>
    <w:lvl w:ilvl="8" w:tplc="88AA46D6">
      <w:start w:val="1"/>
      <w:numFmt w:val="lowerRoman"/>
      <w:lvlText w:val="%9."/>
      <w:lvlJc w:val="left"/>
      <w:pPr>
        <w:tabs>
          <w:tab w:val="num" w:pos="3240"/>
        </w:tabs>
        <w:ind w:left="3240" w:hanging="360"/>
      </w:pPr>
      <w:rPr>
        <w:rFonts w:cs="Times New Roman"/>
      </w:rPr>
    </w:lvl>
  </w:abstractNum>
  <w:abstractNum w:abstractNumId="9" w15:restartNumberingAfterBreak="0">
    <w:nsid w:val="36533D35"/>
    <w:multiLevelType w:val="hybridMultilevel"/>
    <w:tmpl w:val="9F3AE256"/>
    <w:lvl w:ilvl="0" w:tplc="81AAB6B6">
      <w:start w:val="1"/>
      <w:numFmt w:val="bullet"/>
      <w:pStyle w:val="Body"/>
      <w:lvlText w:val=""/>
      <w:lvlJc w:val="left"/>
      <w:pPr>
        <w:tabs>
          <w:tab w:val="num" w:pos="360"/>
        </w:tabs>
        <w:ind w:left="360" w:hanging="360"/>
      </w:pPr>
      <w:rPr>
        <w:rFonts w:ascii="Symbol" w:hAnsi="Symbol" w:hint="default"/>
      </w:rPr>
    </w:lvl>
    <w:lvl w:ilvl="1" w:tplc="128E1AC8">
      <w:start w:val="1"/>
      <w:numFmt w:val="bullet"/>
      <w:lvlText w:val="o"/>
      <w:lvlJc w:val="left"/>
      <w:pPr>
        <w:ind w:left="1440" w:hanging="360"/>
      </w:pPr>
      <w:rPr>
        <w:rFonts w:ascii="Courier New" w:eastAsia="Courier New" w:hAnsi="Courier New" w:cs="Courier New" w:hint="default"/>
      </w:rPr>
    </w:lvl>
    <w:lvl w:ilvl="2" w:tplc="DE50310C">
      <w:start w:val="1"/>
      <w:numFmt w:val="bullet"/>
      <w:lvlText w:val="§"/>
      <w:lvlJc w:val="left"/>
      <w:pPr>
        <w:ind w:left="2160" w:hanging="360"/>
      </w:pPr>
      <w:rPr>
        <w:rFonts w:ascii="Wingdings" w:eastAsia="Wingdings" w:hAnsi="Wingdings" w:cs="Wingdings" w:hint="default"/>
      </w:rPr>
    </w:lvl>
    <w:lvl w:ilvl="3" w:tplc="EDAA25DE">
      <w:start w:val="1"/>
      <w:numFmt w:val="bullet"/>
      <w:lvlText w:val="·"/>
      <w:lvlJc w:val="left"/>
      <w:pPr>
        <w:ind w:left="2880" w:hanging="360"/>
      </w:pPr>
      <w:rPr>
        <w:rFonts w:ascii="Symbol" w:eastAsia="Symbol" w:hAnsi="Symbol" w:cs="Symbol" w:hint="default"/>
      </w:rPr>
    </w:lvl>
    <w:lvl w:ilvl="4" w:tplc="0482353A">
      <w:start w:val="1"/>
      <w:numFmt w:val="bullet"/>
      <w:lvlText w:val="o"/>
      <w:lvlJc w:val="left"/>
      <w:pPr>
        <w:ind w:left="3600" w:hanging="360"/>
      </w:pPr>
      <w:rPr>
        <w:rFonts w:ascii="Courier New" w:eastAsia="Courier New" w:hAnsi="Courier New" w:cs="Courier New" w:hint="default"/>
      </w:rPr>
    </w:lvl>
    <w:lvl w:ilvl="5" w:tplc="545CC438">
      <w:start w:val="1"/>
      <w:numFmt w:val="bullet"/>
      <w:lvlText w:val="§"/>
      <w:lvlJc w:val="left"/>
      <w:pPr>
        <w:ind w:left="4320" w:hanging="360"/>
      </w:pPr>
      <w:rPr>
        <w:rFonts w:ascii="Wingdings" w:eastAsia="Wingdings" w:hAnsi="Wingdings" w:cs="Wingdings" w:hint="default"/>
      </w:rPr>
    </w:lvl>
    <w:lvl w:ilvl="6" w:tplc="095A1062">
      <w:start w:val="1"/>
      <w:numFmt w:val="bullet"/>
      <w:lvlText w:val="·"/>
      <w:lvlJc w:val="left"/>
      <w:pPr>
        <w:ind w:left="5040" w:hanging="360"/>
      </w:pPr>
      <w:rPr>
        <w:rFonts w:ascii="Symbol" w:eastAsia="Symbol" w:hAnsi="Symbol" w:cs="Symbol" w:hint="default"/>
      </w:rPr>
    </w:lvl>
    <w:lvl w:ilvl="7" w:tplc="E9DE9172">
      <w:start w:val="1"/>
      <w:numFmt w:val="bullet"/>
      <w:lvlText w:val="o"/>
      <w:lvlJc w:val="left"/>
      <w:pPr>
        <w:ind w:left="5760" w:hanging="360"/>
      </w:pPr>
      <w:rPr>
        <w:rFonts w:ascii="Courier New" w:eastAsia="Courier New" w:hAnsi="Courier New" w:cs="Courier New" w:hint="default"/>
      </w:rPr>
    </w:lvl>
    <w:lvl w:ilvl="8" w:tplc="421EFF5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7F61FAD"/>
    <w:multiLevelType w:val="multilevel"/>
    <w:tmpl w:val="D43C9284"/>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3E1B4C12"/>
    <w:multiLevelType w:val="hybridMultilevel"/>
    <w:tmpl w:val="37485420"/>
    <w:lvl w:ilvl="0" w:tplc="B0BED4B4">
      <w:start w:val="1"/>
      <w:numFmt w:val="lowerLetter"/>
      <w:lvlText w:val="%1)"/>
      <w:lvlJc w:val="left"/>
      <w:pPr>
        <w:ind w:left="1571" w:hanging="360"/>
      </w:pPr>
      <w:rPr>
        <w:rFonts w:ascii="Garamond" w:hAnsi="Garamond" w:hint="default"/>
        <w:sz w:val="22"/>
        <w:szCs w:val="22"/>
      </w:rPr>
    </w:lvl>
    <w:lvl w:ilvl="1" w:tplc="7C8C90DA">
      <w:start w:val="1"/>
      <w:numFmt w:val="lowerLetter"/>
      <w:lvlText w:val="%2."/>
      <w:lvlJc w:val="left"/>
      <w:pPr>
        <w:ind w:left="2291" w:hanging="360"/>
      </w:pPr>
    </w:lvl>
    <w:lvl w:ilvl="2" w:tplc="5CE897CA">
      <w:start w:val="1"/>
      <w:numFmt w:val="lowerRoman"/>
      <w:lvlText w:val="%3."/>
      <w:lvlJc w:val="right"/>
      <w:pPr>
        <w:ind w:left="3011" w:hanging="180"/>
      </w:pPr>
    </w:lvl>
    <w:lvl w:ilvl="3" w:tplc="BF9EBDAA">
      <w:start w:val="1"/>
      <w:numFmt w:val="decimal"/>
      <w:lvlText w:val="%4."/>
      <w:lvlJc w:val="left"/>
      <w:pPr>
        <w:ind w:left="3731" w:hanging="360"/>
      </w:pPr>
    </w:lvl>
    <w:lvl w:ilvl="4" w:tplc="BF84A9B2">
      <w:start w:val="1"/>
      <w:numFmt w:val="lowerLetter"/>
      <w:lvlText w:val="%5."/>
      <w:lvlJc w:val="left"/>
      <w:pPr>
        <w:ind w:left="4451" w:hanging="360"/>
      </w:pPr>
    </w:lvl>
    <w:lvl w:ilvl="5" w:tplc="A998B74A">
      <w:start w:val="1"/>
      <w:numFmt w:val="lowerRoman"/>
      <w:lvlText w:val="%6."/>
      <w:lvlJc w:val="right"/>
      <w:pPr>
        <w:ind w:left="5171" w:hanging="180"/>
      </w:pPr>
    </w:lvl>
    <w:lvl w:ilvl="6" w:tplc="3462165C">
      <w:start w:val="1"/>
      <w:numFmt w:val="decimal"/>
      <w:lvlText w:val="%7."/>
      <w:lvlJc w:val="left"/>
      <w:pPr>
        <w:ind w:left="5891" w:hanging="360"/>
      </w:pPr>
    </w:lvl>
    <w:lvl w:ilvl="7" w:tplc="504019A2">
      <w:start w:val="1"/>
      <w:numFmt w:val="lowerLetter"/>
      <w:lvlText w:val="%8."/>
      <w:lvlJc w:val="left"/>
      <w:pPr>
        <w:ind w:left="6611" w:hanging="360"/>
      </w:pPr>
    </w:lvl>
    <w:lvl w:ilvl="8" w:tplc="D0A626B8">
      <w:start w:val="1"/>
      <w:numFmt w:val="lowerRoman"/>
      <w:lvlText w:val="%9."/>
      <w:lvlJc w:val="right"/>
      <w:pPr>
        <w:ind w:left="7331" w:hanging="180"/>
      </w:pPr>
    </w:lvl>
  </w:abstractNum>
  <w:abstractNum w:abstractNumId="12" w15:restartNumberingAfterBreak="0">
    <w:nsid w:val="42294E67"/>
    <w:multiLevelType w:val="hybridMultilevel"/>
    <w:tmpl w:val="37AE59BA"/>
    <w:lvl w:ilvl="0" w:tplc="C8E488AA">
      <w:start w:val="1"/>
      <w:numFmt w:val="decimal"/>
      <w:lvlText w:val="%1)"/>
      <w:lvlJc w:val="left"/>
      <w:pPr>
        <w:ind w:left="1211" w:hanging="360"/>
      </w:pPr>
      <w:rPr>
        <w:rFonts w:hint="default"/>
      </w:rPr>
    </w:lvl>
    <w:lvl w:ilvl="1" w:tplc="89D89EA2">
      <w:start w:val="1"/>
      <w:numFmt w:val="lowerLetter"/>
      <w:lvlText w:val="%2."/>
      <w:lvlJc w:val="left"/>
      <w:pPr>
        <w:ind w:left="1931" w:hanging="360"/>
      </w:pPr>
    </w:lvl>
    <w:lvl w:ilvl="2" w:tplc="1F5EE21C">
      <w:start w:val="1"/>
      <w:numFmt w:val="lowerRoman"/>
      <w:lvlText w:val="%3."/>
      <w:lvlJc w:val="right"/>
      <w:pPr>
        <w:ind w:left="2651" w:hanging="180"/>
      </w:pPr>
    </w:lvl>
    <w:lvl w:ilvl="3" w:tplc="EBE8DC32">
      <w:start w:val="1"/>
      <w:numFmt w:val="decimal"/>
      <w:lvlText w:val="%4."/>
      <w:lvlJc w:val="left"/>
      <w:pPr>
        <w:ind w:left="3371" w:hanging="360"/>
      </w:pPr>
    </w:lvl>
    <w:lvl w:ilvl="4" w:tplc="EC08B266">
      <w:start w:val="1"/>
      <w:numFmt w:val="lowerLetter"/>
      <w:lvlText w:val="%5."/>
      <w:lvlJc w:val="left"/>
      <w:pPr>
        <w:ind w:left="4091" w:hanging="360"/>
      </w:pPr>
    </w:lvl>
    <w:lvl w:ilvl="5" w:tplc="8780DD1C">
      <w:start w:val="1"/>
      <w:numFmt w:val="lowerRoman"/>
      <w:lvlText w:val="%6."/>
      <w:lvlJc w:val="right"/>
      <w:pPr>
        <w:ind w:left="4811" w:hanging="180"/>
      </w:pPr>
    </w:lvl>
    <w:lvl w:ilvl="6" w:tplc="26A4D6AC">
      <w:start w:val="1"/>
      <w:numFmt w:val="decimal"/>
      <w:lvlText w:val="%7."/>
      <w:lvlJc w:val="left"/>
      <w:pPr>
        <w:ind w:left="5531" w:hanging="360"/>
      </w:pPr>
    </w:lvl>
    <w:lvl w:ilvl="7" w:tplc="46161854">
      <w:start w:val="1"/>
      <w:numFmt w:val="lowerLetter"/>
      <w:lvlText w:val="%8."/>
      <w:lvlJc w:val="left"/>
      <w:pPr>
        <w:ind w:left="6251" w:hanging="360"/>
      </w:pPr>
    </w:lvl>
    <w:lvl w:ilvl="8" w:tplc="BB1CA4D6">
      <w:start w:val="1"/>
      <w:numFmt w:val="lowerRoman"/>
      <w:lvlText w:val="%9."/>
      <w:lvlJc w:val="right"/>
      <w:pPr>
        <w:ind w:left="6971" w:hanging="180"/>
      </w:pPr>
    </w:lvl>
  </w:abstractNum>
  <w:abstractNum w:abstractNumId="13" w15:restartNumberingAfterBreak="0">
    <w:nsid w:val="42BE329C"/>
    <w:multiLevelType w:val="hybridMultilevel"/>
    <w:tmpl w:val="86724A2C"/>
    <w:lvl w:ilvl="0" w:tplc="E64EBEA8">
      <w:start w:val="1"/>
      <w:numFmt w:val="bullet"/>
      <w:lvlText w:val=""/>
      <w:lvlJc w:val="left"/>
      <w:pPr>
        <w:tabs>
          <w:tab w:val="num" w:pos="1440"/>
        </w:tabs>
        <w:ind w:left="1440" w:hanging="360"/>
      </w:pPr>
      <w:rPr>
        <w:rFonts w:ascii="Symbol" w:hAnsi="Symbol" w:hint="default"/>
      </w:rPr>
    </w:lvl>
    <w:lvl w:ilvl="1" w:tplc="AEFEF60C">
      <w:start w:val="1"/>
      <w:numFmt w:val="decimal"/>
      <w:pStyle w:val="ToR1"/>
      <w:lvlText w:val="%2."/>
      <w:lvlJc w:val="left"/>
      <w:pPr>
        <w:tabs>
          <w:tab w:val="num" w:pos="1440"/>
        </w:tabs>
        <w:ind w:left="1440" w:hanging="360"/>
      </w:pPr>
      <w:rPr>
        <w:rFonts w:cs="Times New Roman" w:hint="default"/>
      </w:rPr>
    </w:lvl>
    <w:lvl w:ilvl="2" w:tplc="AF246CD8">
      <w:start w:val="1"/>
      <w:numFmt w:val="bullet"/>
      <w:lvlText w:val=""/>
      <w:lvlJc w:val="left"/>
      <w:pPr>
        <w:tabs>
          <w:tab w:val="num" w:pos="2160"/>
        </w:tabs>
        <w:ind w:left="2160" w:hanging="360"/>
      </w:pPr>
      <w:rPr>
        <w:rFonts w:ascii="Wingdings" w:hAnsi="Wingdings" w:hint="default"/>
      </w:rPr>
    </w:lvl>
    <w:lvl w:ilvl="3" w:tplc="F370D53E">
      <w:start w:val="1"/>
      <w:numFmt w:val="bullet"/>
      <w:lvlText w:val=""/>
      <w:lvlJc w:val="left"/>
      <w:pPr>
        <w:tabs>
          <w:tab w:val="num" w:pos="2880"/>
        </w:tabs>
        <w:ind w:left="2880" w:hanging="360"/>
      </w:pPr>
      <w:rPr>
        <w:rFonts w:ascii="Symbol" w:hAnsi="Symbol" w:hint="default"/>
      </w:rPr>
    </w:lvl>
    <w:lvl w:ilvl="4" w:tplc="395CFA98">
      <w:start w:val="1"/>
      <w:numFmt w:val="bullet"/>
      <w:lvlText w:val="o"/>
      <w:lvlJc w:val="left"/>
      <w:pPr>
        <w:tabs>
          <w:tab w:val="num" w:pos="3600"/>
        </w:tabs>
        <w:ind w:left="3600" w:hanging="360"/>
      </w:pPr>
      <w:rPr>
        <w:rFonts w:ascii="Courier New" w:hAnsi="Courier New" w:hint="default"/>
      </w:rPr>
    </w:lvl>
    <w:lvl w:ilvl="5" w:tplc="4AC49E56">
      <w:start w:val="1"/>
      <w:numFmt w:val="bullet"/>
      <w:lvlText w:val=""/>
      <w:lvlJc w:val="left"/>
      <w:pPr>
        <w:tabs>
          <w:tab w:val="num" w:pos="4320"/>
        </w:tabs>
        <w:ind w:left="4320" w:hanging="360"/>
      </w:pPr>
      <w:rPr>
        <w:rFonts w:ascii="Wingdings" w:hAnsi="Wingdings" w:hint="default"/>
      </w:rPr>
    </w:lvl>
    <w:lvl w:ilvl="6" w:tplc="F4F29C30">
      <w:start w:val="1"/>
      <w:numFmt w:val="bullet"/>
      <w:lvlText w:val=""/>
      <w:lvlJc w:val="left"/>
      <w:pPr>
        <w:tabs>
          <w:tab w:val="num" w:pos="5040"/>
        </w:tabs>
        <w:ind w:left="5040" w:hanging="360"/>
      </w:pPr>
      <w:rPr>
        <w:rFonts w:ascii="Symbol" w:hAnsi="Symbol" w:hint="default"/>
      </w:rPr>
    </w:lvl>
    <w:lvl w:ilvl="7" w:tplc="4C76CE50">
      <w:start w:val="1"/>
      <w:numFmt w:val="bullet"/>
      <w:lvlText w:val="o"/>
      <w:lvlJc w:val="left"/>
      <w:pPr>
        <w:tabs>
          <w:tab w:val="num" w:pos="5760"/>
        </w:tabs>
        <w:ind w:left="5760" w:hanging="360"/>
      </w:pPr>
      <w:rPr>
        <w:rFonts w:ascii="Courier New" w:hAnsi="Courier New" w:hint="default"/>
      </w:rPr>
    </w:lvl>
    <w:lvl w:ilvl="8" w:tplc="6AACB39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769E5"/>
    <w:multiLevelType w:val="hybridMultilevel"/>
    <w:tmpl w:val="7390D40A"/>
    <w:lvl w:ilvl="0" w:tplc="220A479C">
      <w:start w:val="1"/>
      <w:numFmt w:val="lowerLetter"/>
      <w:lvlText w:val="%1)"/>
      <w:lvlJc w:val="left"/>
      <w:pPr>
        <w:ind w:left="720" w:hanging="360"/>
      </w:pPr>
    </w:lvl>
    <w:lvl w:ilvl="1" w:tplc="ABFC6EF2">
      <w:start w:val="1"/>
      <w:numFmt w:val="lowerLetter"/>
      <w:lvlText w:val="%2."/>
      <w:lvlJc w:val="left"/>
      <w:pPr>
        <w:ind w:left="1440" w:hanging="360"/>
      </w:pPr>
    </w:lvl>
    <w:lvl w:ilvl="2" w:tplc="9B82767A">
      <w:start w:val="1"/>
      <w:numFmt w:val="lowerLetter"/>
      <w:lvlText w:val="%3)"/>
      <w:lvlJc w:val="left"/>
      <w:pPr>
        <w:ind w:left="2160" w:hanging="180"/>
      </w:pPr>
    </w:lvl>
    <w:lvl w:ilvl="3" w:tplc="B98E15B2">
      <w:start w:val="1"/>
      <w:numFmt w:val="decimal"/>
      <w:lvlText w:val="%4."/>
      <w:lvlJc w:val="left"/>
      <w:pPr>
        <w:ind w:left="2880" w:hanging="360"/>
      </w:pPr>
    </w:lvl>
    <w:lvl w:ilvl="4" w:tplc="A404B7D6">
      <w:start w:val="1"/>
      <w:numFmt w:val="lowerLetter"/>
      <w:lvlText w:val="%5."/>
      <w:lvlJc w:val="left"/>
      <w:pPr>
        <w:ind w:left="3600" w:hanging="360"/>
      </w:pPr>
    </w:lvl>
    <w:lvl w:ilvl="5" w:tplc="1D9C6F0E">
      <w:start w:val="1"/>
      <w:numFmt w:val="lowerRoman"/>
      <w:lvlText w:val="%6."/>
      <w:lvlJc w:val="right"/>
      <w:pPr>
        <w:ind w:left="4320" w:hanging="180"/>
      </w:pPr>
    </w:lvl>
    <w:lvl w:ilvl="6" w:tplc="090C52DA">
      <w:start w:val="1"/>
      <w:numFmt w:val="decimal"/>
      <w:lvlText w:val="%7."/>
      <w:lvlJc w:val="left"/>
      <w:pPr>
        <w:ind w:left="5040" w:hanging="360"/>
      </w:pPr>
    </w:lvl>
    <w:lvl w:ilvl="7" w:tplc="E6EA5CEE">
      <w:start w:val="1"/>
      <w:numFmt w:val="lowerLetter"/>
      <w:lvlText w:val="%8."/>
      <w:lvlJc w:val="left"/>
      <w:pPr>
        <w:ind w:left="5760" w:hanging="360"/>
      </w:pPr>
    </w:lvl>
    <w:lvl w:ilvl="8" w:tplc="A1E2DF14">
      <w:start w:val="1"/>
      <w:numFmt w:val="lowerRoman"/>
      <w:lvlText w:val="%9."/>
      <w:lvlJc w:val="right"/>
      <w:pPr>
        <w:ind w:left="6480" w:hanging="180"/>
      </w:pPr>
    </w:lvl>
  </w:abstractNum>
  <w:abstractNum w:abstractNumId="15" w15:restartNumberingAfterBreak="0">
    <w:nsid w:val="495921E4"/>
    <w:multiLevelType w:val="hybridMultilevel"/>
    <w:tmpl w:val="D64227F2"/>
    <w:lvl w:ilvl="0" w:tplc="D7AC9DBC">
      <w:start w:val="1"/>
      <w:numFmt w:val="lowerLetter"/>
      <w:lvlText w:val="%1)"/>
      <w:lvlJc w:val="left"/>
      <w:pPr>
        <w:ind w:left="720" w:hanging="360"/>
      </w:pPr>
      <w:rPr>
        <w:rFonts w:ascii="Garamond" w:eastAsia="MS Mincho" w:hAnsi="Garamond" w:cs="Arial"/>
      </w:rPr>
    </w:lvl>
    <w:lvl w:ilvl="1" w:tplc="CAA22E02">
      <w:start w:val="1"/>
      <w:numFmt w:val="bullet"/>
      <w:lvlText w:val="o"/>
      <w:lvlJc w:val="left"/>
      <w:pPr>
        <w:ind w:left="1440" w:hanging="360"/>
      </w:pPr>
      <w:rPr>
        <w:rFonts w:ascii="Courier New" w:hAnsi="Courier New" w:cs="Courier New" w:hint="default"/>
      </w:rPr>
    </w:lvl>
    <w:lvl w:ilvl="2" w:tplc="5B786FA4">
      <w:start w:val="1"/>
      <w:numFmt w:val="bullet"/>
      <w:lvlText w:val=""/>
      <w:lvlJc w:val="left"/>
      <w:pPr>
        <w:ind w:left="2160" w:hanging="360"/>
      </w:pPr>
      <w:rPr>
        <w:rFonts w:ascii="Wingdings" w:hAnsi="Wingdings" w:hint="default"/>
      </w:rPr>
    </w:lvl>
    <w:lvl w:ilvl="3" w:tplc="55B8DF8E">
      <w:start w:val="1"/>
      <w:numFmt w:val="bullet"/>
      <w:lvlText w:val=""/>
      <w:lvlJc w:val="left"/>
      <w:pPr>
        <w:ind w:left="2880" w:hanging="360"/>
      </w:pPr>
      <w:rPr>
        <w:rFonts w:ascii="Symbol" w:hAnsi="Symbol" w:hint="default"/>
      </w:rPr>
    </w:lvl>
    <w:lvl w:ilvl="4" w:tplc="C6E245A0">
      <w:start w:val="1"/>
      <w:numFmt w:val="bullet"/>
      <w:lvlText w:val="o"/>
      <w:lvlJc w:val="left"/>
      <w:pPr>
        <w:ind w:left="3600" w:hanging="360"/>
      </w:pPr>
      <w:rPr>
        <w:rFonts w:ascii="Courier New" w:hAnsi="Courier New" w:cs="Courier New" w:hint="default"/>
      </w:rPr>
    </w:lvl>
    <w:lvl w:ilvl="5" w:tplc="7CF2E086">
      <w:start w:val="1"/>
      <w:numFmt w:val="bullet"/>
      <w:lvlText w:val=""/>
      <w:lvlJc w:val="left"/>
      <w:pPr>
        <w:ind w:left="4320" w:hanging="360"/>
      </w:pPr>
      <w:rPr>
        <w:rFonts w:ascii="Wingdings" w:hAnsi="Wingdings" w:hint="default"/>
      </w:rPr>
    </w:lvl>
    <w:lvl w:ilvl="6" w:tplc="F32A2E4C">
      <w:start w:val="1"/>
      <w:numFmt w:val="bullet"/>
      <w:lvlText w:val=""/>
      <w:lvlJc w:val="left"/>
      <w:pPr>
        <w:ind w:left="5040" w:hanging="360"/>
      </w:pPr>
      <w:rPr>
        <w:rFonts w:ascii="Symbol" w:hAnsi="Symbol" w:hint="default"/>
      </w:rPr>
    </w:lvl>
    <w:lvl w:ilvl="7" w:tplc="7DA24928">
      <w:start w:val="1"/>
      <w:numFmt w:val="bullet"/>
      <w:lvlText w:val="o"/>
      <w:lvlJc w:val="left"/>
      <w:pPr>
        <w:ind w:left="5760" w:hanging="360"/>
      </w:pPr>
      <w:rPr>
        <w:rFonts w:ascii="Courier New" w:hAnsi="Courier New" w:cs="Courier New" w:hint="default"/>
      </w:rPr>
    </w:lvl>
    <w:lvl w:ilvl="8" w:tplc="04DE307C">
      <w:start w:val="1"/>
      <w:numFmt w:val="bullet"/>
      <w:lvlText w:val=""/>
      <w:lvlJc w:val="left"/>
      <w:pPr>
        <w:ind w:left="6480" w:hanging="360"/>
      </w:pPr>
      <w:rPr>
        <w:rFonts w:ascii="Wingdings" w:hAnsi="Wingdings" w:hint="default"/>
      </w:rPr>
    </w:lvl>
  </w:abstractNum>
  <w:abstractNum w:abstractNumId="16" w15:restartNumberingAfterBreak="0">
    <w:nsid w:val="51B71988"/>
    <w:multiLevelType w:val="hybridMultilevel"/>
    <w:tmpl w:val="05FAB7D4"/>
    <w:lvl w:ilvl="0" w:tplc="A5E6E6A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6566868"/>
    <w:multiLevelType w:val="hybridMultilevel"/>
    <w:tmpl w:val="76D8E1F0"/>
    <w:lvl w:ilvl="0" w:tplc="459CE0F2">
      <w:start w:val="1"/>
      <w:numFmt w:val="lowerLetter"/>
      <w:lvlText w:val="%1)"/>
      <w:lvlJc w:val="left"/>
      <w:pPr>
        <w:ind w:left="720" w:hanging="360"/>
      </w:pPr>
      <w:rPr>
        <w:rFonts w:cs="Times New Roman"/>
      </w:rPr>
    </w:lvl>
    <w:lvl w:ilvl="1" w:tplc="29FC29D8">
      <w:start w:val="1"/>
      <w:numFmt w:val="lowerLetter"/>
      <w:lvlText w:val="%2."/>
      <w:lvlJc w:val="left"/>
      <w:pPr>
        <w:ind w:left="1440" w:hanging="360"/>
      </w:pPr>
      <w:rPr>
        <w:rFonts w:cs="Times New Roman"/>
      </w:rPr>
    </w:lvl>
    <w:lvl w:ilvl="2" w:tplc="8D6CE814">
      <w:start w:val="1"/>
      <w:numFmt w:val="lowerRoman"/>
      <w:lvlText w:val="%3."/>
      <w:lvlJc w:val="right"/>
      <w:pPr>
        <w:ind w:left="2160" w:hanging="180"/>
      </w:pPr>
      <w:rPr>
        <w:rFonts w:cs="Times New Roman"/>
      </w:rPr>
    </w:lvl>
    <w:lvl w:ilvl="3" w:tplc="E300F2A8">
      <w:start w:val="1"/>
      <w:numFmt w:val="decimal"/>
      <w:lvlText w:val="%4."/>
      <w:lvlJc w:val="left"/>
      <w:pPr>
        <w:ind w:left="2880" w:hanging="360"/>
      </w:pPr>
      <w:rPr>
        <w:rFonts w:cs="Times New Roman"/>
      </w:rPr>
    </w:lvl>
    <w:lvl w:ilvl="4" w:tplc="BC5E110A">
      <w:start w:val="1"/>
      <w:numFmt w:val="lowerLetter"/>
      <w:lvlText w:val="%5."/>
      <w:lvlJc w:val="left"/>
      <w:pPr>
        <w:ind w:left="3600" w:hanging="360"/>
      </w:pPr>
      <w:rPr>
        <w:rFonts w:cs="Times New Roman"/>
      </w:rPr>
    </w:lvl>
    <w:lvl w:ilvl="5" w:tplc="167C0936">
      <w:start w:val="1"/>
      <w:numFmt w:val="lowerRoman"/>
      <w:lvlText w:val="%6."/>
      <w:lvlJc w:val="right"/>
      <w:pPr>
        <w:ind w:left="4320" w:hanging="180"/>
      </w:pPr>
      <w:rPr>
        <w:rFonts w:cs="Times New Roman"/>
      </w:rPr>
    </w:lvl>
    <w:lvl w:ilvl="6" w:tplc="D0606770">
      <w:start w:val="1"/>
      <w:numFmt w:val="decimal"/>
      <w:lvlText w:val="%7."/>
      <w:lvlJc w:val="left"/>
      <w:pPr>
        <w:ind w:left="5040" w:hanging="360"/>
      </w:pPr>
      <w:rPr>
        <w:rFonts w:cs="Times New Roman"/>
      </w:rPr>
    </w:lvl>
    <w:lvl w:ilvl="7" w:tplc="B8A05576">
      <w:start w:val="1"/>
      <w:numFmt w:val="lowerLetter"/>
      <w:lvlText w:val="%8."/>
      <w:lvlJc w:val="left"/>
      <w:pPr>
        <w:ind w:left="5760" w:hanging="360"/>
      </w:pPr>
      <w:rPr>
        <w:rFonts w:cs="Times New Roman"/>
      </w:rPr>
    </w:lvl>
    <w:lvl w:ilvl="8" w:tplc="11462BA4">
      <w:start w:val="1"/>
      <w:numFmt w:val="lowerRoman"/>
      <w:lvlText w:val="%9."/>
      <w:lvlJc w:val="right"/>
      <w:pPr>
        <w:ind w:left="6480" w:hanging="180"/>
      </w:pPr>
      <w:rPr>
        <w:rFonts w:cs="Times New Roman"/>
      </w:rPr>
    </w:lvl>
  </w:abstractNum>
  <w:abstractNum w:abstractNumId="18" w15:restartNumberingAfterBreak="0">
    <w:nsid w:val="576C054A"/>
    <w:multiLevelType w:val="hybridMultilevel"/>
    <w:tmpl w:val="46ACA9E6"/>
    <w:lvl w:ilvl="0" w:tplc="808ABE5C">
      <w:start w:val="1"/>
      <w:numFmt w:val="lowerLetter"/>
      <w:lvlText w:val="%1)"/>
      <w:lvlJc w:val="left"/>
      <w:pPr>
        <w:ind w:left="720" w:hanging="360"/>
      </w:pPr>
      <w:rPr>
        <w:rFonts w:ascii="Garamond" w:eastAsia="MS Mincho" w:hAnsi="Garamond" w:cs="Arial"/>
      </w:rPr>
    </w:lvl>
    <w:lvl w:ilvl="1" w:tplc="7F36C0C2">
      <w:start w:val="1"/>
      <w:numFmt w:val="bullet"/>
      <w:lvlText w:val="o"/>
      <w:lvlJc w:val="left"/>
      <w:pPr>
        <w:ind w:left="1440" w:hanging="360"/>
      </w:pPr>
      <w:rPr>
        <w:rFonts w:ascii="Courier New" w:hAnsi="Courier New" w:cs="Courier New" w:hint="default"/>
      </w:rPr>
    </w:lvl>
    <w:lvl w:ilvl="2" w:tplc="821CF358">
      <w:start w:val="1"/>
      <w:numFmt w:val="bullet"/>
      <w:lvlText w:val=""/>
      <w:lvlJc w:val="left"/>
      <w:pPr>
        <w:ind w:left="2160" w:hanging="360"/>
      </w:pPr>
      <w:rPr>
        <w:rFonts w:ascii="Wingdings" w:hAnsi="Wingdings" w:hint="default"/>
      </w:rPr>
    </w:lvl>
    <w:lvl w:ilvl="3" w:tplc="398876AC">
      <w:start w:val="1"/>
      <w:numFmt w:val="bullet"/>
      <w:lvlText w:val=""/>
      <w:lvlJc w:val="left"/>
      <w:pPr>
        <w:ind w:left="2880" w:hanging="360"/>
      </w:pPr>
      <w:rPr>
        <w:rFonts w:ascii="Symbol" w:hAnsi="Symbol" w:hint="default"/>
      </w:rPr>
    </w:lvl>
    <w:lvl w:ilvl="4" w:tplc="43A697CE">
      <w:start w:val="1"/>
      <w:numFmt w:val="bullet"/>
      <w:lvlText w:val="o"/>
      <w:lvlJc w:val="left"/>
      <w:pPr>
        <w:ind w:left="3600" w:hanging="360"/>
      </w:pPr>
      <w:rPr>
        <w:rFonts w:ascii="Courier New" w:hAnsi="Courier New" w:cs="Courier New" w:hint="default"/>
      </w:rPr>
    </w:lvl>
    <w:lvl w:ilvl="5" w:tplc="1DE42B54">
      <w:start w:val="1"/>
      <w:numFmt w:val="bullet"/>
      <w:lvlText w:val=""/>
      <w:lvlJc w:val="left"/>
      <w:pPr>
        <w:ind w:left="4320" w:hanging="360"/>
      </w:pPr>
      <w:rPr>
        <w:rFonts w:ascii="Wingdings" w:hAnsi="Wingdings" w:hint="default"/>
      </w:rPr>
    </w:lvl>
    <w:lvl w:ilvl="6" w:tplc="A240F9F8">
      <w:start w:val="1"/>
      <w:numFmt w:val="bullet"/>
      <w:lvlText w:val=""/>
      <w:lvlJc w:val="left"/>
      <w:pPr>
        <w:ind w:left="5040" w:hanging="360"/>
      </w:pPr>
      <w:rPr>
        <w:rFonts w:ascii="Symbol" w:hAnsi="Symbol" w:hint="default"/>
      </w:rPr>
    </w:lvl>
    <w:lvl w:ilvl="7" w:tplc="47D04A1E">
      <w:start w:val="1"/>
      <w:numFmt w:val="bullet"/>
      <w:lvlText w:val="o"/>
      <w:lvlJc w:val="left"/>
      <w:pPr>
        <w:ind w:left="5760" w:hanging="360"/>
      </w:pPr>
      <w:rPr>
        <w:rFonts w:ascii="Courier New" w:hAnsi="Courier New" w:cs="Courier New" w:hint="default"/>
      </w:rPr>
    </w:lvl>
    <w:lvl w:ilvl="8" w:tplc="F6BA09CE">
      <w:start w:val="1"/>
      <w:numFmt w:val="bullet"/>
      <w:lvlText w:val=""/>
      <w:lvlJc w:val="left"/>
      <w:pPr>
        <w:ind w:left="6480" w:hanging="360"/>
      </w:pPr>
      <w:rPr>
        <w:rFonts w:ascii="Wingdings" w:hAnsi="Wingdings" w:hint="default"/>
      </w:rPr>
    </w:lvl>
  </w:abstractNum>
  <w:abstractNum w:abstractNumId="19" w15:restartNumberingAfterBreak="0">
    <w:nsid w:val="5E3A1952"/>
    <w:multiLevelType w:val="hybridMultilevel"/>
    <w:tmpl w:val="3E2686CE"/>
    <w:lvl w:ilvl="0" w:tplc="22183A18">
      <w:start w:val="1"/>
      <w:numFmt w:val="lowerLetter"/>
      <w:lvlText w:val="%1)"/>
      <w:lvlJc w:val="left"/>
      <w:pPr>
        <w:ind w:left="720" w:hanging="360"/>
      </w:pPr>
      <w:rPr>
        <w:rFonts w:ascii="Garamond" w:eastAsia="MS Mincho" w:hAnsi="Garamond" w:cs="Arial"/>
      </w:rPr>
    </w:lvl>
    <w:lvl w:ilvl="1" w:tplc="188ABD82">
      <w:start w:val="1"/>
      <w:numFmt w:val="bullet"/>
      <w:lvlText w:val="o"/>
      <w:lvlJc w:val="left"/>
      <w:pPr>
        <w:ind w:left="1440" w:hanging="360"/>
      </w:pPr>
      <w:rPr>
        <w:rFonts w:ascii="Courier New" w:hAnsi="Courier New" w:cs="Courier New" w:hint="default"/>
      </w:rPr>
    </w:lvl>
    <w:lvl w:ilvl="2" w:tplc="A27E3CB4">
      <w:start w:val="1"/>
      <w:numFmt w:val="bullet"/>
      <w:lvlText w:val=""/>
      <w:lvlJc w:val="left"/>
      <w:pPr>
        <w:ind w:left="2160" w:hanging="360"/>
      </w:pPr>
      <w:rPr>
        <w:rFonts w:ascii="Wingdings" w:hAnsi="Wingdings" w:hint="default"/>
      </w:rPr>
    </w:lvl>
    <w:lvl w:ilvl="3" w:tplc="249852EA">
      <w:start w:val="1"/>
      <w:numFmt w:val="bullet"/>
      <w:lvlText w:val=""/>
      <w:lvlJc w:val="left"/>
      <w:pPr>
        <w:ind w:left="2880" w:hanging="360"/>
      </w:pPr>
      <w:rPr>
        <w:rFonts w:ascii="Symbol" w:hAnsi="Symbol" w:hint="default"/>
      </w:rPr>
    </w:lvl>
    <w:lvl w:ilvl="4" w:tplc="61BA9350">
      <w:start w:val="1"/>
      <w:numFmt w:val="bullet"/>
      <w:lvlText w:val="o"/>
      <w:lvlJc w:val="left"/>
      <w:pPr>
        <w:ind w:left="3600" w:hanging="360"/>
      </w:pPr>
      <w:rPr>
        <w:rFonts w:ascii="Courier New" w:hAnsi="Courier New" w:cs="Courier New" w:hint="default"/>
      </w:rPr>
    </w:lvl>
    <w:lvl w:ilvl="5" w:tplc="D2C6AEC2">
      <w:start w:val="1"/>
      <w:numFmt w:val="bullet"/>
      <w:lvlText w:val=""/>
      <w:lvlJc w:val="left"/>
      <w:pPr>
        <w:ind w:left="4320" w:hanging="360"/>
      </w:pPr>
      <w:rPr>
        <w:rFonts w:ascii="Wingdings" w:hAnsi="Wingdings" w:hint="default"/>
      </w:rPr>
    </w:lvl>
    <w:lvl w:ilvl="6" w:tplc="CA243D1C">
      <w:start w:val="1"/>
      <w:numFmt w:val="bullet"/>
      <w:lvlText w:val=""/>
      <w:lvlJc w:val="left"/>
      <w:pPr>
        <w:ind w:left="5040" w:hanging="360"/>
      </w:pPr>
      <w:rPr>
        <w:rFonts w:ascii="Symbol" w:hAnsi="Symbol" w:hint="default"/>
      </w:rPr>
    </w:lvl>
    <w:lvl w:ilvl="7" w:tplc="DBEA1866">
      <w:start w:val="1"/>
      <w:numFmt w:val="bullet"/>
      <w:lvlText w:val="o"/>
      <w:lvlJc w:val="left"/>
      <w:pPr>
        <w:ind w:left="5760" w:hanging="360"/>
      </w:pPr>
      <w:rPr>
        <w:rFonts w:ascii="Courier New" w:hAnsi="Courier New" w:cs="Courier New" w:hint="default"/>
      </w:rPr>
    </w:lvl>
    <w:lvl w:ilvl="8" w:tplc="510A4612">
      <w:start w:val="1"/>
      <w:numFmt w:val="bullet"/>
      <w:lvlText w:val=""/>
      <w:lvlJc w:val="left"/>
      <w:pPr>
        <w:ind w:left="6480" w:hanging="360"/>
      </w:pPr>
      <w:rPr>
        <w:rFonts w:ascii="Wingdings" w:hAnsi="Wingdings" w:hint="default"/>
      </w:rPr>
    </w:lvl>
  </w:abstractNum>
  <w:abstractNum w:abstractNumId="20" w15:restartNumberingAfterBreak="0">
    <w:nsid w:val="68E3071A"/>
    <w:multiLevelType w:val="hybridMultilevel"/>
    <w:tmpl w:val="4906F4D6"/>
    <w:lvl w:ilvl="0" w:tplc="3F04FD1C">
      <w:start w:val="1"/>
      <w:numFmt w:val="bullet"/>
      <w:pStyle w:val="OdrazkaIcislovana"/>
      <w:lvlText w:val=""/>
      <w:lvlJc w:val="left"/>
      <w:pPr>
        <w:tabs>
          <w:tab w:val="num" w:pos="1068"/>
        </w:tabs>
        <w:ind w:left="1049" w:hanging="341"/>
      </w:pPr>
      <w:rPr>
        <w:rFonts w:ascii="Wingdings" w:hAnsi="Wingdings" w:hint="default"/>
      </w:rPr>
    </w:lvl>
    <w:lvl w:ilvl="1" w:tplc="B9F22898">
      <w:start w:val="1"/>
      <w:numFmt w:val="bullet"/>
      <w:lvlText w:val="o"/>
      <w:lvlJc w:val="left"/>
      <w:pPr>
        <w:tabs>
          <w:tab w:val="num" w:pos="901"/>
        </w:tabs>
        <w:ind w:left="901" w:hanging="360"/>
      </w:pPr>
      <w:rPr>
        <w:rFonts w:ascii="Courier New" w:hAnsi="Courier New" w:hint="default"/>
      </w:rPr>
    </w:lvl>
    <w:lvl w:ilvl="2" w:tplc="DB18E39E">
      <w:start w:val="1"/>
      <w:numFmt w:val="bullet"/>
      <w:lvlText w:val=""/>
      <w:lvlJc w:val="left"/>
      <w:pPr>
        <w:tabs>
          <w:tab w:val="num" w:pos="1621"/>
        </w:tabs>
        <w:ind w:left="1621" w:hanging="360"/>
      </w:pPr>
      <w:rPr>
        <w:rFonts w:ascii="Wingdings" w:hAnsi="Wingdings" w:hint="default"/>
      </w:rPr>
    </w:lvl>
    <w:lvl w:ilvl="3" w:tplc="CF849778">
      <w:start w:val="1"/>
      <w:numFmt w:val="bullet"/>
      <w:lvlText w:val=""/>
      <w:lvlJc w:val="left"/>
      <w:pPr>
        <w:tabs>
          <w:tab w:val="num" w:pos="2341"/>
        </w:tabs>
        <w:ind w:left="2341" w:hanging="360"/>
      </w:pPr>
      <w:rPr>
        <w:rFonts w:ascii="Symbol" w:hAnsi="Symbol" w:hint="default"/>
      </w:rPr>
    </w:lvl>
    <w:lvl w:ilvl="4" w:tplc="3AD66D32">
      <w:start w:val="1"/>
      <w:numFmt w:val="bullet"/>
      <w:lvlText w:val="o"/>
      <w:lvlJc w:val="left"/>
      <w:pPr>
        <w:tabs>
          <w:tab w:val="num" w:pos="3061"/>
        </w:tabs>
        <w:ind w:left="3061" w:hanging="360"/>
      </w:pPr>
      <w:rPr>
        <w:rFonts w:ascii="Courier New" w:hAnsi="Courier New" w:hint="default"/>
      </w:rPr>
    </w:lvl>
    <w:lvl w:ilvl="5" w:tplc="8C7C1292">
      <w:start w:val="1"/>
      <w:numFmt w:val="bullet"/>
      <w:lvlText w:val=""/>
      <w:lvlJc w:val="left"/>
      <w:pPr>
        <w:tabs>
          <w:tab w:val="num" w:pos="3781"/>
        </w:tabs>
        <w:ind w:left="3781" w:hanging="360"/>
      </w:pPr>
      <w:rPr>
        <w:rFonts w:ascii="Wingdings" w:hAnsi="Wingdings" w:hint="default"/>
      </w:rPr>
    </w:lvl>
    <w:lvl w:ilvl="6" w:tplc="CCA6A186">
      <w:start w:val="1"/>
      <w:numFmt w:val="bullet"/>
      <w:lvlText w:val=""/>
      <w:lvlJc w:val="left"/>
      <w:pPr>
        <w:tabs>
          <w:tab w:val="num" w:pos="4501"/>
        </w:tabs>
        <w:ind w:left="4501" w:hanging="360"/>
      </w:pPr>
      <w:rPr>
        <w:rFonts w:ascii="Symbol" w:hAnsi="Symbol" w:hint="default"/>
      </w:rPr>
    </w:lvl>
    <w:lvl w:ilvl="7" w:tplc="0E620A88">
      <w:start w:val="1"/>
      <w:numFmt w:val="bullet"/>
      <w:lvlText w:val="o"/>
      <w:lvlJc w:val="left"/>
      <w:pPr>
        <w:tabs>
          <w:tab w:val="num" w:pos="5221"/>
        </w:tabs>
        <w:ind w:left="5221" w:hanging="360"/>
      </w:pPr>
      <w:rPr>
        <w:rFonts w:ascii="Courier New" w:hAnsi="Courier New" w:hint="default"/>
      </w:rPr>
    </w:lvl>
    <w:lvl w:ilvl="8" w:tplc="40008B66">
      <w:start w:val="1"/>
      <w:numFmt w:val="bullet"/>
      <w:lvlText w:val=""/>
      <w:lvlJc w:val="left"/>
      <w:pPr>
        <w:tabs>
          <w:tab w:val="num" w:pos="5941"/>
        </w:tabs>
        <w:ind w:left="5941" w:hanging="360"/>
      </w:pPr>
      <w:rPr>
        <w:rFonts w:ascii="Wingdings" w:hAnsi="Wingdings" w:hint="default"/>
      </w:rPr>
    </w:lvl>
  </w:abstractNum>
  <w:abstractNum w:abstractNumId="21" w15:restartNumberingAfterBreak="0">
    <w:nsid w:val="6B6E3662"/>
    <w:multiLevelType w:val="hybridMultilevel"/>
    <w:tmpl w:val="F4FE4154"/>
    <w:lvl w:ilvl="0" w:tplc="A7C48DFA">
      <w:start w:val="1"/>
      <w:numFmt w:val="decimal"/>
      <w:lvlText w:val="%1."/>
      <w:lvlJc w:val="left"/>
      <w:pPr>
        <w:tabs>
          <w:tab w:val="num" w:pos="720"/>
        </w:tabs>
        <w:ind w:left="720" w:hanging="720"/>
      </w:pPr>
    </w:lvl>
    <w:lvl w:ilvl="1" w:tplc="11DEC6BA">
      <w:start w:val="1"/>
      <w:numFmt w:val="decimal"/>
      <w:lvlText w:val="%2."/>
      <w:lvlJc w:val="left"/>
      <w:pPr>
        <w:tabs>
          <w:tab w:val="num" w:pos="1440"/>
        </w:tabs>
        <w:ind w:left="1440" w:hanging="720"/>
      </w:pPr>
    </w:lvl>
    <w:lvl w:ilvl="2" w:tplc="4BF68F16">
      <w:start w:val="1"/>
      <w:numFmt w:val="decimal"/>
      <w:lvlText w:val="%3."/>
      <w:lvlJc w:val="left"/>
      <w:pPr>
        <w:tabs>
          <w:tab w:val="num" w:pos="2160"/>
        </w:tabs>
        <w:ind w:left="2160" w:hanging="720"/>
      </w:pPr>
    </w:lvl>
    <w:lvl w:ilvl="3" w:tplc="CA989DFA">
      <w:start w:val="1"/>
      <w:numFmt w:val="decimal"/>
      <w:lvlText w:val="%4."/>
      <w:lvlJc w:val="left"/>
      <w:pPr>
        <w:tabs>
          <w:tab w:val="num" w:pos="2880"/>
        </w:tabs>
        <w:ind w:left="2880" w:hanging="720"/>
      </w:pPr>
    </w:lvl>
    <w:lvl w:ilvl="4" w:tplc="0EF429A8">
      <w:start w:val="1"/>
      <w:numFmt w:val="decimal"/>
      <w:lvlText w:val="%5."/>
      <w:lvlJc w:val="left"/>
      <w:pPr>
        <w:tabs>
          <w:tab w:val="num" w:pos="3600"/>
        </w:tabs>
        <w:ind w:left="3600" w:hanging="720"/>
      </w:pPr>
    </w:lvl>
    <w:lvl w:ilvl="5" w:tplc="69E28A1C">
      <w:start w:val="1"/>
      <w:numFmt w:val="decimal"/>
      <w:lvlText w:val="%6."/>
      <w:lvlJc w:val="left"/>
      <w:pPr>
        <w:tabs>
          <w:tab w:val="num" w:pos="4320"/>
        </w:tabs>
        <w:ind w:left="4320" w:hanging="720"/>
      </w:pPr>
    </w:lvl>
    <w:lvl w:ilvl="6" w:tplc="E9A04356">
      <w:start w:val="1"/>
      <w:numFmt w:val="decimal"/>
      <w:lvlText w:val="%7."/>
      <w:lvlJc w:val="left"/>
      <w:pPr>
        <w:tabs>
          <w:tab w:val="num" w:pos="5040"/>
        </w:tabs>
        <w:ind w:left="5040" w:hanging="720"/>
      </w:pPr>
    </w:lvl>
    <w:lvl w:ilvl="7" w:tplc="B28C2D22">
      <w:start w:val="1"/>
      <w:numFmt w:val="decimal"/>
      <w:lvlText w:val="%8."/>
      <w:lvlJc w:val="left"/>
      <w:pPr>
        <w:tabs>
          <w:tab w:val="num" w:pos="5760"/>
        </w:tabs>
        <w:ind w:left="5760" w:hanging="720"/>
      </w:pPr>
    </w:lvl>
    <w:lvl w:ilvl="8" w:tplc="DB9EC2B6">
      <w:start w:val="1"/>
      <w:numFmt w:val="decimal"/>
      <w:lvlText w:val="%9."/>
      <w:lvlJc w:val="left"/>
      <w:pPr>
        <w:tabs>
          <w:tab w:val="num" w:pos="6480"/>
        </w:tabs>
        <w:ind w:left="6480" w:hanging="720"/>
      </w:pPr>
    </w:lvl>
  </w:abstractNum>
  <w:abstractNum w:abstractNumId="22" w15:restartNumberingAfterBreak="0">
    <w:nsid w:val="713E1A3D"/>
    <w:multiLevelType w:val="hybridMultilevel"/>
    <w:tmpl w:val="73B42400"/>
    <w:lvl w:ilvl="0" w:tplc="7ED66470">
      <w:start w:val="1"/>
      <w:numFmt w:val="decimal"/>
      <w:lvlText w:val="%1."/>
      <w:lvlJc w:val="left"/>
      <w:pPr>
        <w:tabs>
          <w:tab w:val="num" w:pos="720"/>
        </w:tabs>
        <w:ind w:left="720" w:hanging="360"/>
      </w:pPr>
    </w:lvl>
    <w:lvl w:ilvl="1" w:tplc="9B64EE8E">
      <w:start w:val="1"/>
      <w:numFmt w:val="bullet"/>
      <w:lvlText w:val="-"/>
      <w:lvlJc w:val="left"/>
      <w:pPr>
        <w:tabs>
          <w:tab w:val="num" w:pos="1440"/>
        </w:tabs>
        <w:ind w:left="1440" w:hanging="360"/>
      </w:pPr>
      <w:rPr>
        <w:rFonts w:ascii="Times New Roman" w:eastAsia="MS Mincho" w:hAnsi="Times New Roman" w:cs="Times New Roman" w:hint="default"/>
      </w:rPr>
    </w:lvl>
    <w:lvl w:ilvl="2" w:tplc="3F24981A">
      <w:start w:val="1"/>
      <w:numFmt w:val="lowerLetter"/>
      <w:lvlText w:val="%3)"/>
      <w:lvlJc w:val="left"/>
      <w:pPr>
        <w:ind w:left="2160" w:hanging="360"/>
      </w:pPr>
      <w:rPr>
        <w:rFonts w:ascii="Garamond" w:hAnsi="Garamond" w:hint="default"/>
        <w:color w:val="000000"/>
        <w:sz w:val="22"/>
      </w:rPr>
    </w:lvl>
    <w:lvl w:ilvl="3" w:tplc="82E409CE">
      <w:start w:val="1"/>
      <w:numFmt w:val="decimal"/>
      <w:lvlText w:val="%4."/>
      <w:lvlJc w:val="left"/>
      <w:pPr>
        <w:tabs>
          <w:tab w:val="num" w:pos="2880"/>
        </w:tabs>
        <w:ind w:left="2880" w:hanging="360"/>
      </w:pPr>
    </w:lvl>
    <w:lvl w:ilvl="4" w:tplc="A3BCEFDE">
      <w:start w:val="1"/>
      <w:numFmt w:val="decimal"/>
      <w:lvlText w:val="%5."/>
      <w:lvlJc w:val="left"/>
      <w:pPr>
        <w:tabs>
          <w:tab w:val="num" w:pos="3600"/>
        </w:tabs>
        <w:ind w:left="3600" w:hanging="360"/>
      </w:pPr>
    </w:lvl>
    <w:lvl w:ilvl="5" w:tplc="9D9A8C9C">
      <w:start w:val="1"/>
      <w:numFmt w:val="decimal"/>
      <w:lvlText w:val="%6."/>
      <w:lvlJc w:val="left"/>
      <w:pPr>
        <w:tabs>
          <w:tab w:val="num" w:pos="4320"/>
        </w:tabs>
        <w:ind w:left="4320" w:hanging="360"/>
      </w:pPr>
    </w:lvl>
    <w:lvl w:ilvl="6" w:tplc="AFBE971C">
      <w:start w:val="1"/>
      <w:numFmt w:val="decimal"/>
      <w:lvlText w:val="%7."/>
      <w:lvlJc w:val="left"/>
      <w:pPr>
        <w:tabs>
          <w:tab w:val="num" w:pos="5040"/>
        </w:tabs>
        <w:ind w:left="5040" w:hanging="360"/>
      </w:pPr>
    </w:lvl>
    <w:lvl w:ilvl="7" w:tplc="75CC8A5A">
      <w:start w:val="1"/>
      <w:numFmt w:val="decimal"/>
      <w:lvlText w:val="%8."/>
      <w:lvlJc w:val="left"/>
      <w:pPr>
        <w:tabs>
          <w:tab w:val="num" w:pos="5760"/>
        </w:tabs>
        <w:ind w:left="5760" w:hanging="360"/>
      </w:pPr>
    </w:lvl>
    <w:lvl w:ilvl="8" w:tplc="48B016CA">
      <w:start w:val="1"/>
      <w:numFmt w:val="decimal"/>
      <w:lvlText w:val="%9."/>
      <w:lvlJc w:val="left"/>
      <w:pPr>
        <w:tabs>
          <w:tab w:val="num" w:pos="6480"/>
        </w:tabs>
        <w:ind w:left="6480" w:hanging="360"/>
      </w:pPr>
    </w:lvl>
  </w:abstractNum>
  <w:abstractNum w:abstractNumId="23" w15:restartNumberingAfterBreak="0">
    <w:nsid w:val="74A82FE7"/>
    <w:multiLevelType w:val="hybridMultilevel"/>
    <w:tmpl w:val="CA7CB30A"/>
    <w:lvl w:ilvl="0" w:tplc="02A48818">
      <w:start w:val="1"/>
      <w:numFmt w:val="decimal"/>
      <w:lvlText w:val="%1."/>
      <w:lvlJc w:val="left"/>
      <w:pPr>
        <w:tabs>
          <w:tab w:val="num" w:pos="720"/>
        </w:tabs>
        <w:ind w:left="720" w:hanging="360"/>
      </w:pPr>
    </w:lvl>
    <w:lvl w:ilvl="1" w:tplc="6194078E">
      <w:start w:val="1"/>
      <w:numFmt w:val="decimal"/>
      <w:lvlText w:val="%2."/>
      <w:lvlJc w:val="left"/>
      <w:pPr>
        <w:tabs>
          <w:tab w:val="num" w:pos="1080"/>
        </w:tabs>
        <w:ind w:left="1080" w:hanging="360"/>
      </w:pPr>
    </w:lvl>
    <w:lvl w:ilvl="2" w:tplc="5380D448">
      <w:start w:val="1"/>
      <w:numFmt w:val="decimal"/>
      <w:lvlText w:val="%3."/>
      <w:lvlJc w:val="left"/>
      <w:pPr>
        <w:tabs>
          <w:tab w:val="num" w:pos="1440"/>
        </w:tabs>
        <w:ind w:left="1440" w:hanging="360"/>
      </w:pPr>
    </w:lvl>
    <w:lvl w:ilvl="3" w:tplc="4ECC7E3A">
      <w:start w:val="1"/>
      <w:numFmt w:val="decimal"/>
      <w:lvlText w:val="%4."/>
      <w:lvlJc w:val="left"/>
      <w:pPr>
        <w:tabs>
          <w:tab w:val="num" w:pos="1800"/>
        </w:tabs>
        <w:ind w:left="1800" w:hanging="360"/>
      </w:pPr>
    </w:lvl>
    <w:lvl w:ilvl="4" w:tplc="DBB411A0">
      <w:start w:val="1"/>
      <w:numFmt w:val="decimal"/>
      <w:lvlText w:val="%5."/>
      <w:lvlJc w:val="left"/>
      <w:pPr>
        <w:tabs>
          <w:tab w:val="num" w:pos="2160"/>
        </w:tabs>
        <w:ind w:left="2160" w:hanging="360"/>
      </w:pPr>
    </w:lvl>
    <w:lvl w:ilvl="5" w:tplc="77465E9C">
      <w:start w:val="1"/>
      <w:numFmt w:val="decimal"/>
      <w:lvlText w:val="%6."/>
      <w:lvlJc w:val="left"/>
      <w:pPr>
        <w:tabs>
          <w:tab w:val="num" w:pos="2520"/>
        </w:tabs>
        <w:ind w:left="2520" w:hanging="360"/>
      </w:pPr>
    </w:lvl>
    <w:lvl w:ilvl="6" w:tplc="FFC02CF4">
      <w:start w:val="1"/>
      <w:numFmt w:val="decimal"/>
      <w:lvlText w:val="%7."/>
      <w:lvlJc w:val="left"/>
      <w:pPr>
        <w:tabs>
          <w:tab w:val="num" w:pos="2880"/>
        </w:tabs>
        <w:ind w:left="2880" w:hanging="360"/>
      </w:pPr>
    </w:lvl>
    <w:lvl w:ilvl="7" w:tplc="E5E643D2">
      <w:start w:val="1"/>
      <w:numFmt w:val="decimal"/>
      <w:lvlText w:val="%8."/>
      <w:lvlJc w:val="left"/>
      <w:pPr>
        <w:tabs>
          <w:tab w:val="num" w:pos="3240"/>
        </w:tabs>
        <w:ind w:left="3240" w:hanging="360"/>
      </w:pPr>
    </w:lvl>
    <w:lvl w:ilvl="8" w:tplc="473ACC90">
      <w:start w:val="1"/>
      <w:numFmt w:val="decimal"/>
      <w:lvlText w:val="%9."/>
      <w:lvlJc w:val="left"/>
      <w:pPr>
        <w:tabs>
          <w:tab w:val="num" w:pos="3600"/>
        </w:tabs>
        <w:ind w:left="3600" w:hanging="360"/>
      </w:pPr>
    </w:lvl>
  </w:abstractNum>
  <w:abstractNum w:abstractNumId="24" w15:restartNumberingAfterBreak="0">
    <w:nsid w:val="76AC683B"/>
    <w:multiLevelType w:val="hybridMultilevel"/>
    <w:tmpl w:val="BF9C6DFA"/>
    <w:lvl w:ilvl="0" w:tplc="ACAE0FE0">
      <w:start w:val="3"/>
      <w:numFmt w:val="decimal"/>
      <w:pStyle w:val="ZD1"/>
      <w:lvlText w:val="%1."/>
      <w:lvlJc w:val="left"/>
      <w:pPr>
        <w:ind w:left="360" w:hanging="360"/>
      </w:pPr>
      <w:rPr>
        <w:rFonts w:cs="Times New Roman"/>
      </w:rPr>
    </w:lvl>
    <w:lvl w:ilvl="1" w:tplc="477479FE">
      <w:start w:val="1"/>
      <w:numFmt w:val="decimal"/>
      <w:lvlText w:val="%2."/>
      <w:lvlJc w:val="left"/>
      <w:pPr>
        <w:tabs>
          <w:tab w:val="num" w:pos="1440"/>
        </w:tabs>
        <w:ind w:left="1440" w:hanging="360"/>
      </w:pPr>
      <w:rPr>
        <w:rFonts w:cs="Times New Roman"/>
      </w:rPr>
    </w:lvl>
    <w:lvl w:ilvl="2" w:tplc="992EFEC4">
      <w:start w:val="1"/>
      <w:numFmt w:val="decimal"/>
      <w:lvlText w:val="%3."/>
      <w:lvlJc w:val="left"/>
      <w:pPr>
        <w:tabs>
          <w:tab w:val="num" w:pos="2160"/>
        </w:tabs>
        <w:ind w:left="2160" w:hanging="360"/>
      </w:pPr>
      <w:rPr>
        <w:rFonts w:cs="Times New Roman"/>
      </w:rPr>
    </w:lvl>
    <w:lvl w:ilvl="3" w:tplc="530E93BE">
      <w:start w:val="1"/>
      <w:numFmt w:val="decimal"/>
      <w:lvlText w:val="%4."/>
      <w:lvlJc w:val="left"/>
      <w:pPr>
        <w:tabs>
          <w:tab w:val="num" w:pos="2880"/>
        </w:tabs>
        <w:ind w:left="2880" w:hanging="360"/>
      </w:pPr>
      <w:rPr>
        <w:rFonts w:cs="Times New Roman"/>
      </w:rPr>
    </w:lvl>
    <w:lvl w:ilvl="4" w:tplc="80EA0234">
      <w:start w:val="1"/>
      <w:numFmt w:val="decimal"/>
      <w:lvlText w:val="%5."/>
      <w:lvlJc w:val="left"/>
      <w:pPr>
        <w:tabs>
          <w:tab w:val="num" w:pos="3600"/>
        </w:tabs>
        <w:ind w:left="3600" w:hanging="360"/>
      </w:pPr>
      <w:rPr>
        <w:rFonts w:cs="Times New Roman"/>
      </w:rPr>
    </w:lvl>
    <w:lvl w:ilvl="5" w:tplc="D05AB250">
      <w:start w:val="1"/>
      <w:numFmt w:val="decimal"/>
      <w:lvlText w:val="%6."/>
      <w:lvlJc w:val="left"/>
      <w:pPr>
        <w:tabs>
          <w:tab w:val="num" w:pos="4320"/>
        </w:tabs>
        <w:ind w:left="4320" w:hanging="360"/>
      </w:pPr>
      <w:rPr>
        <w:rFonts w:cs="Times New Roman"/>
      </w:rPr>
    </w:lvl>
    <w:lvl w:ilvl="6" w:tplc="58866B16">
      <w:start w:val="1"/>
      <w:numFmt w:val="decimal"/>
      <w:lvlText w:val="%7."/>
      <w:lvlJc w:val="left"/>
      <w:pPr>
        <w:tabs>
          <w:tab w:val="num" w:pos="5040"/>
        </w:tabs>
        <w:ind w:left="5040" w:hanging="360"/>
      </w:pPr>
      <w:rPr>
        <w:rFonts w:cs="Times New Roman"/>
      </w:rPr>
    </w:lvl>
    <w:lvl w:ilvl="7" w:tplc="C038DBF0">
      <w:start w:val="1"/>
      <w:numFmt w:val="decimal"/>
      <w:lvlText w:val="%8."/>
      <w:lvlJc w:val="left"/>
      <w:pPr>
        <w:tabs>
          <w:tab w:val="num" w:pos="5760"/>
        </w:tabs>
        <w:ind w:left="5760" w:hanging="360"/>
      </w:pPr>
      <w:rPr>
        <w:rFonts w:cs="Times New Roman"/>
      </w:rPr>
    </w:lvl>
    <w:lvl w:ilvl="8" w:tplc="4112B5DA">
      <w:start w:val="1"/>
      <w:numFmt w:val="decimal"/>
      <w:lvlText w:val="%9."/>
      <w:lvlJc w:val="left"/>
      <w:pPr>
        <w:tabs>
          <w:tab w:val="num" w:pos="6480"/>
        </w:tabs>
        <w:ind w:left="6480" w:hanging="360"/>
      </w:pPr>
      <w:rPr>
        <w:rFonts w:cs="Times New Roman"/>
      </w:rPr>
    </w:lvl>
  </w:abstractNum>
  <w:abstractNum w:abstractNumId="25" w15:restartNumberingAfterBreak="0">
    <w:nsid w:val="77F8433C"/>
    <w:multiLevelType w:val="multilevel"/>
    <w:tmpl w:val="41BA0DD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78EE188B"/>
    <w:multiLevelType w:val="hybridMultilevel"/>
    <w:tmpl w:val="7264024C"/>
    <w:lvl w:ilvl="0" w:tplc="7BF04250">
      <w:start w:val="1"/>
      <w:numFmt w:val="bullet"/>
      <w:pStyle w:val="Body2"/>
      <w:lvlText w:val="-"/>
      <w:lvlJc w:val="left"/>
      <w:pPr>
        <w:tabs>
          <w:tab w:val="num" w:pos="360"/>
        </w:tabs>
        <w:ind w:left="360" w:hanging="360"/>
      </w:pPr>
      <w:rPr>
        <w:rFonts w:hint="default"/>
      </w:rPr>
    </w:lvl>
    <w:lvl w:ilvl="1" w:tplc="86C01C80">
      <w:start w:val="1"/>
      <w:numFmt w:val="bullet"/>
      <w:lvlText w:val="o"/>
      <w:lvlJc w:val="left"/>
      <w:pPr>
        <w:ind w:left="1440" w:hanging="360"/>
      </w:pPr>
      <w:rPr>
        <w:rFonts w:ascii="Courier New" w:eastAsia="Courier New" w:hAnsi="Courier New" w:cs="Courier New" w:hint="default"/>
      </w:rPr>
    </w:lvl>
    <w:lvl w:ilvl="2" w:tplc="C408FAF2">
      <w:start w:val="1"/>
      <w:numFmt w:val="bullet"/>
      <w:lvlText w:val="§"/>
      <w:lvlJc w:val="left"/>
      <w:pPr>
        <w:ind w:left="2160" w:hanging="360"/>
      </w:pPr>
      <w:rPr>
        <w:rFonts w:ascii="Wingdings" w:eastAsia="Wingdings" w:hAnsi="Wingdings" w:cs="Wingdings" w:hint="default"/>
      </w:rPr>
    </w:lvl>
    <w:lvl w:ilvl="3" w:tplc="CA66265C">
      <w:start w:val="1"/>
      <w:numFmt w:val="bullet"/>
      <w:lvlText w:val="·"/>
      <w:lvlJc w:val="left"/>
      <w:pPr>
        <w:ind w:left="2880" w:hanging="360"/>
      </w:pPr>
      <w:rPr>
        <w:rFonts w:ascii="Symbol" w:eastAsia="Symbol" w:hAnsi="Symbol" w:cs="Symbol" w:hint="default"/>
      </w:rPr>
    </w:lvl>
    <w:lvl w:ilvl="4" w:tplc="077A2B60">
      <w:start w:val="1"/>
      <w:numFmt w:val="bullet"/>
      <w:lvlText w:val="o"/>
      <w:lvlJc w:val="left"/>
      <w:pPr>
        <w:ind w:left="3600" w:hanging="360"/>
      </w:pPr>
      <w:rPr>
        <w:rFonts w:ascii="Courier New" w:eastAsia="Courier New" w:hAnsi="Courier New" w:cs="Courier New" w:hint="default"/>
      </w:rPr>
    </w:lvl>
    <w:lvl w:ilvl="5" w:tplc="87D0D762">
      <w:start w:val="1"/>
      <w:numFmt w:val="bullet"/>
      <w:lvlText w:val="§"/>
      <w:lvlJc w:val="left"/>
      <w:pPr>
        <w:ind w:left="4320" w:hanging="360"/>
      </w:pPr>
      <w:rPr>
        <w:rFonts w:ascii="Wingdings" w:eastAsia="Wingdings" w:hAnsi="Wingdings" w:cs="Wingdings" w:hint="default"/>
      </w:rPr>
    </w:lvl>
    <w:lvl w:ilvl="6" w:tplc="7E96D17E">
      <w:start w:val="1"/>
      <w:numFmt w:val="bullet"/>
      <w:lvlText w:val="·"/>
      <w:lvlJc w:val="left"/>
      <w:pPr>
        <w:ind w:left="5040" w:hanging="360"/>
      </w:pPr>
      <w:rPr>
        <w:rFonts w:ascii="Symbol" w:eastAsia="Symbol" w:hAnsi="Symbol" w:cs="Symbol" w:hint="default"/>
      </w:rPr>
    </w:lvl>
    <w:lvl w:ilvl="7" w:tplc="89ACF4FA">
      <w:start w:val="1"/>
      <w:numFmt w:val="bullet"/>
      <w:lvlText w:val="o"/>
      <w:lvlJc w:val="left"/>
      <w:pPr>
        <w:ind w:left="5760" w:hanging="360"/>
      </w:pPr>
      <w:rPr>
        <w:rFonts w:ascii="Courier New" w:eastAsia="Courier New" w:hAnsi="Courier New" w:cs="Courier New" w:hint="default"/>
      </w:rPr>
    </w:lvl>
    <w:lvl w:ilvl="8" w:tplc="CCB0FD5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A457819"/>
    <w:multiLevelType w:val="hybridMultilevel"/>
    <w:tmpl w:val="5A2817D8"/>
    <w:lvl w:ilvl="0" w:tplc="01BCF200">
      <w:start w:val="1"/>
      <w:numFmt w:val="decimal"/>
      <w:pStyle w:val="Seznamsodrkami2"/>
      <w:lvlText w:val="%1."/>
      <w:lvlJc w:val="left"/>
      <w:pPr>
        <w:tabs>
          <w:tab w:val="num" w:pos="926"/>
        </w:tabs>
        <w:ind w:left="926" w:hanging="360"/>
      </w:pPr>
      <w:rPr>
        <w:rFonts w:cs="Times New Roman" w:hint="default"/>
        <w:color w:val="B40000"/>
        <w:sz w:val="16"/>
        <w:szCs w:val="16"/>
      </w:rPr>
    </w:lvl>
    <w:lvl w:ilvl="1" w:tplc="9F7A791A">
      <w:start w:val="1"/>
      <w:numFmt w:val="bullet"/>
      <w:pStyle w:val="Seznamsodrkami2"/>
      <w:lvlText w:val=""/>
      <w:lvlJc w:val="left"/>
      <w:pPr>
        <w:tabs>
          <w:tab w:val="num" w:pos="796"/>
        </w:tabs>
        <w:ind w:left="796" w:hanging="256"/>
      </w:pPr>
      <w:rPr>
        <w:rFonts w:ascii="Wingdings" w:hAnsi="Wingdings" w:hint="default"/>
        <w:color w:val="auto"/>
        <w:sz w:val="18"/>
      </w:rPr>
    </w:lvl>
    <w:lvl w:ilvl="2" w:tplc="429E2F6C">
      <w:start w:val="1"/>
      <w:numFmt w:val="bullet"/>
      <w:pStyle w:val="Seznamsodrkami3"/>
      <w:lvlText w:val="§"/>
      <w:lvlJc w:val="left"/>
      <w:pPr>
        <w:tabs>
          <w:tab w:val="num" w:pos="1785"/>
        </w:tabs>
        <w:ind w:left="1785" w:hanging="595"/>
      </w:pPr>
      <w:rPr>
        <w:rFonts w:ascii="Wingdings" w:hAnsi="Wingdings" w:hint="default"/>
        <w:sz w:val="18"/>
      </w:rPr>
    </w:lvl>
    <w:lvl w:ilvl="3" w:tplc="8AD21636">
      <w:start w:val="1"/>
      <w:numFmt w:val="bullet"/>
      <w:pStyle w:val="Seznamsodrkami4"/>
      <w:lvlText w:val="§"/>
      <w:lvlJc w:val="left"/>
      <w:pPr>
        <w:tabs>
          <w:tab w:val="num" w:pos="2380"/>
        </w:tabs>
        <w:ind w:left="2380" w:hanging="595"/>
      </w:pPr>
      <w:rPr>
        <w:rFonts w:ascii="Wingdings" w:hAnsi="Wingdings" w:hint="default"/>
        <w:sz w:val="18"/>
      </w:rPr>
    </w:lvl>
    <w:lvl w:ilvl="4" w:tplc="6F2EAEA2">
      <w:start w:val="1"/>
      <w:numFmt w:val="bullet"/>
      <w:pStyle w:val="Seznamsodrkami5"/>
      <w:lvlText w:val="§"/>
      <w:lvlJc w:val="left"/>
      <w:pPr>
        <w:tabs>
          <w:tab w:val="num" w:pos="2975"/>
        </w:tabs>
        <w:ind w:left="2975" w:hanging="595"/>
      </w:pPr>
      <w:rPr>
        <w:rFonts w:ascii="Wingdings" w:hAnsi="Wingdings" w:hint="default"/>
        <w:sz w:val="18"/>
      </w:rPr>
    </w:lvl>
    <w:lvl w:ilvl="5" w:tplc="EB7A644C">
      <w:start w:val="1"/>
      <w:numFmt w:val="bullet"/>
      <w:lvlText w:val="§"/>
      <w:lvlJc w:val="left"/>
      <w:pPr>
        <w:tabs>
          <w:tab w:val="num" w:pos="3571"/>
        </w:tabs>
        <w:ind w:left="3571" w:hanging="595"/>
      </w:pPr>
      <w:rPr>
        <w:rFonts w:ascii="Wingdings" w:hAnsi="Wingdings" w:hint="default"/>
        <w:sz w:val="18"/>
      </w:rPr>
    </w:lvl>
    <w:lvl w:ilvl="6" w:tplc="1DDCEC7A">
      <w:start w:val="1"/>
      <w:numFmt w:val="bullet"/>
      <w:lvlText w:val="§"/>
      <w:lvlJc w:val="left"/>
      <w:pPr>
        <w:tabs>
          <w:tab w:val="num" w:pos="4166"/>
        </w:tabs>
        <w:ind w:left="4166" w:hanging="595"/>
      </w:pPr>
      <w:rPr>
        <w:rFonts w:ascii="Wingdings" w:hAnsi="Wingdings" w:hint="default"/>
        <w:sz w:val="18"/>
      </w:rPr>
    </w:lvl>
    <w:lvl w:ilvl="7" w:tplc="A214541C">
      <w:start w:val="1"/>
      <w:numFmt w:val="bullet"/>
      <w:lvlText w:val="§"/>
      <w:lvlJc w:val="left"/>
      <w:pPr>
        <w:tabs>
          <w:tab w:val="num" w:pos="4761"/>
        </w:tabs>
        <w:ind w:left="4761" w:hanging="595"/>
      </w:pPr>
      <w:rPr>
        <w:rFonts w:ascii="Wingdings" w:hAnsi="Wingdings" w:hint="default"/>
        <w:sz w:val="18"/>
      </w:rPr>
    </w:lvl>
    <w:lvl w:ilvl="8" w:tplc="174E4A08">
      <w:start w:val="1"/>
      <w:numFmt w:val="bullet"/>
      <w:lvlText w:val="§"/>
      <w:lvlJc w:val="left"/>
      <w:pPr>
        <w:tabs>
          <w:tab w:val="num" w:pos="4761"/>
        </w:tabs>
        <w:ind w:left="4761" w:hanging="595"/>
      </w:pPr>
      <w:rPr>
        <w:rFonts w:ascii="Wingdings" w:hAnsi="Wingdings" w:hint="default"/>
        <w:sz w:val="18"/>
      </w:rPr>
    </w:lvl>
  </w:abstractNum>
  <w:abstractNum w:abstractNumId="28" w15:restartNumberingAfterBreak="0">
    <w:nsid w:val="7F69368F"/>
    <w:multiLevelType w:val="hybridMultilevel"/>
    <w:tmpl w:val="86AA99E8"/>
    <w:lvl w:ilvl="0" w:tplc="F85214B8">
      <w:start w:val="1"/>
      <w:numFmt w:val="decimal"/>
      <w:pStyle w:val="Textodstavce"/>
      <w:isLgl/>
      <w:lvlText w:val="(%1)"/>
      <w:lvlJc w:val="left"/>
      <w:pPr>
        <w:tabs>
          <w:tab w:val="num" w:pos="357"/>
        </w:tabs>
        <w:ind w:firstLine="425"/>
      </w:pPr>
      <w:rPr>
        <w:rFonts w:cs="Times New Roman"/>
      </w:rPr>
    </w:lvl>
    <w:lvl w:ilvl="1" w:tplc="45621E44">
      <w:start w:val="1"/>
      <w:numFmt w:val="lowerLetter"/>
      <w:pStyle w:val="Textpsmene"/>
      <w:lvlText w:val="%2)"/>
      <w:lvlJc w:val="left"/>
      <w:pPr>
        <w:tabs>
          <w:tab w:val="num" w:pos="0"/>
        </w:tabs>
        <w:ind w:hanging="425"/>
      </w:pPr>
      <w:rPr>
        <w:rFonts w:cs="Times New Roman"/>
      </w:rPr>
    </w:lvl>
    <w:lvl w:ilvl="2" w:tplc="56FC6344">
      <w:start w:val="1"/>
      <w:numFmt w:val="decimal"/>
      <w:isLgl/>
      <w:lvlText w:val="%3."/>
      <w:lvlJc w:val="left"/>
      <w:pPr>
        <w:tabs>
          <w:tab w:val="num" w:pos="425"/>
        </w:tabs>
        <w:ind w:left="425" w:hanging="425"/>
      </w:pPr>
      <w:rPr>
        <w:rFonts w:cs="Times New Roman"/>
      </w:rPr>
    </w:lvl>
    <w:lvl w:ilvl="3" w:tplc="7D3CED5C">
      <w:start w:val="1"/>
      <w:numFmt w:val="decimal"/>
      <w:lvlText w:val="(%4)"/>
      <w:lvlJc w:val="left"/>
      <w:pPr>
        <w:tabs>
          <w:tab w:val="num" w:pos="1015"/>
        </w:tabs>
        <w:ind w:left="1015" w:hanging="360"/>
      </w:pPr>
      <w:rPr>
        <w:rFonts w:cs="Times New Roman"/>
      </w:rPr>
    </w:lvl>
    <w:lvl w:ilvl="4" w:tplc="95149C30">
      <w:start w:val="1"/>
      <w:numFmt w:val="lowerLetter"/>
      <w:lvlText w:val="(%5)"/>
      <w:lvlJc w:val="left"/>
      <w:pPr>
        <w:tabs>
          <w:tab w:val="num" w:pos="1375"/>
        </w:tabs>
        <w:ind w:left="1375" w:hanging="360"/>
      </w:pPr>
      <w:rPr>
        <w:rFonts w:cs="Times New Roman"/>
      </w:rPr>
    </w:lvl>
    <w:lvl w:ilvl="5" w:tplc="4D02BD06">
      <w:start w:val="1"/>
      <w:numFmt w:val="lowerRoman"/>
      <w:lvlText w:val="(%6)"/>
      <w:lvlJc w:val="left"/>
      <w:pPr>
        <w:tabs>
          <w:tab w:val="num" w:pos="2095"/>
        </w:tabs>
        <w:ind w:left="1735" w:hanging="360"/>
      </w:pPr>
      <w:rPr>
        <w:rFonts w:cs="Times New Roman"/>
      </w:rPr>
    </w:lvl>
    <w:lvl w:ilvl="6" w:tplc="19A41AD6">
      <w:start w:val="1"/>
      <w:numFmt w:val="decimal"/>
      <w:lvlText w:val="%7."/>
      <w:lvlJc w:val="left"/>
      <w:pPr>
        <w:tabs>
          <w:tab w:val="num" w:pos="2095"/>
        </w:tabs>
        <w:ind w:left="2095" w:hanging="360"/>
      </w:pPr>
      <w:rPr>
        <w:rFonts w:cs="Times New Roman"/>
      </w:rPr>
    </w:lvl>
    <w:lvl w:ilvl="7" w:tplc="0D3E78BE">
      <w:start w:val="1"/>
      <w:numFmt w:val="lowerLetter"/>
      <w:lvlText w:val="%8."/>
      <w:lvlJc w:val="left"/>
      <w:pPr>
        <w:tabs>
          <w:tab w:val="num" w:pos="2455"/>
        </w:tabs>
        <w:ind w:left="2455" w:hanging="360"/>
      </w:pPr>
      <w:rPr>
        <w:rFonts w:cs="Times New Roman"/>
      </w:rPr>
    </w:lvl>
    <w:lvl w:ilvl="8" w:tplc="990C06FC">
      <w:start w:val="1"/>
      <w:numFmt w:val="lowerRoman"/>
      <w:lvlText w:val="%9."/>
      <w:lvlJc w:val="left"/>
      <w:pPr>
        <w:tabs>
          <w:tab w:val="num" w:pos="3175"/>
        </w:tabs>
        <w:ind w:left="2815" w:hanging="360"/>
      </w:pPr>
      <w:rPr>
        <w:rFonts w:cs="Times New Roman"/>
      </w:rPr>
    </w:lvl>
  </w:abstractNum>
  <w:num w:numId="1" w16cid:durableId="1566377455">
    <w:abstractNumId w:val="0"/>
  </w:num>
  <w:num w:numId="2" w16cid:durableId="562642774">
    <w:abstractNumId w:val="26"/>
  </w:num>
  <w:num w:numId="3" w16cid:durableId="344593268">
    <w:abstractNumId w:val="9"/>
  </w:num>
  <w:num w:numId="4" w16cid:durableId="1728382561">
    <w:abstractNumId w:val="20"/>
  </w:num>
  <w:num w:numId="5" w16cid:durableId="1923294570">
    <w:abstractNumId w:val="8"/>
  </w:num>
  <w:num w:numId="6" w16cid:durableId="823354481">
    <w:abstractNumId w:val="13"/>
  </w:num>
  <w:num w:numId="7" w16cid:durableId="1632712124">
    <w:abstractNumId w:val="6"/>
  </w:num>
  <w:num w:numId="8" w16cid:durableId="1865046692">
    <w:abstractNumId w:val="28"/>
  </w:num>
  <w:num w:numId="9" w16cid:durableId="1624386881">
    <w:abstractNumId w:val="3"/>
  </w:num>
  <w:num w:numId="10" w16cid:durableId="168258828">
    <w:abstractNumId w:val="27"/>
  </w:num>
  <w:num w:numId="11" w16cid:durableId="2044792359">
    <w:abstractNumId w:val="10"/>
  </w:num>
  <w:num w:numId="12" w16cid:durableId="542866053">
    <w:abstractNumId w:val="25"/>
  </w:num>
  <w:num w:numId="13" w16cid:durableId="17207860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8853244">
    <w:abstractNumId w:val="15"/>
  </w:num>
  <w:num w:numId="15" w16cid:durableId="531653457">
    <w:abstractNumId w:val="22"/>
  </w:num>
  <w:num w:numId="16" w16cid:durableId="510413430">
    <w:abstractNumId w:val="11"/>
  </w:num>
  <w:num w:numId="17" w16cid:durableId="2125409">
    <w:abstractNumId w:val="14"/>
  </w:num>
  <w:num w:numId="18" w16cid:durableId="459152429">
    <w:abstractNumId w:val="1"/>
  </w:num>
  <w:num w:numId="19" w16cid:durableId="1765104333">
    <w:abstractNumId w:val="19"/>
  </w:num>
  <w:num w:numId="20" w16cid:durableId="1445734612">
    <w:abstractNumId w:val="2"/>
  </w:num>
  <w:num w:numId="21" w16cid:durableId="843591830">
    <w:abstractNumId w:val="18"/>
  </w:num>
  <w:num w:numId="22" w16cid:durableId="675620604">
    <w:abstractNumId w:val="17"/>
  </w:num>
  <w:num w:numId="23" w16cid:durableId="771128778">
    <w:abstractNumId w:val="21"/>
  </w:num>
  <w:num w:numId="24" w16cid:durableId="817458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1892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50485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27820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2187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56670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1063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8134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1138952">
    <w:abstractNumId w:val="23"/>
  </w:num>
  <w:num w:numId="33" w16cid:durableId="1846675794">
    <w:abstractNumId w:val="4"/>
  </w:num>
  <w:num w:numId="34" w16cid:durableId="585185969">
    <w:abstractNumId w:val="5"/>
  </w:num>
  <w:num w:numId="35" w16cid:durableId="545333614">
    <w:abstractNumId w:val="12"/>
  </w:num>
  <w:num w:numId="36" w16cid:durableId="224265202">
    <w:abstractNumId w:val="7"/>
  </w:num>
  <w:num w:numId="37" w16cid:durableId="11803143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15"/>
    <w:rsid w:val="00022F25"/>
    <w:rsid w:val="000256F0"/>
    <w:rsid w:val="00034825"/>
    <w:rsid w:val="00051840"/>
    <w:rsid w:val="00054582"/>
    <w:rsid w:val="00055CFD"/>
    <w:rsid w:val="00062498"/>
    <w:rsid w:val="000D2CA9"/>
    <w:rsid w:val="00131405"/>
    <w:rsid w:val="00163960"/>
    <w:rsid w:val="00172DDF"/>
    <w:rsid w:val="00215FC3"/>
    <w:rsid w:val="00225AA2"/>
    <w:rsid w:val="00267118"/>
    <w:rsid w:val="002953FA"/>
    <w:rsid w:val="002C328E"/>
    <w:rsid w:val="002D2BBB"/>
    <w:rsid w:val="00303365"/>
    <w:rsid w:val="00304CB2"/>
    <w:rsid w:val="00337683"/>
    <w:rsid w:val="00357C68"/>
    <w:rsid w:val="00373FC8"/>
    <w:rsid w:val="00386D09"/>
    <w:rsid w:val="003D04F3"/>
    <w:rsid w:val="00407F63"/>
    <w:rsid w:val="00427DDD"/>
    <w:rsid w:val="00475F25"/>
    <w:rsid w:val="004C76B0"/>
    <w:rsid w:val="004D1F3F"/>
    <w:rsid w:val="004D5C14"/>
    <w:rsid w:val="004E1D7C"/>
    <w:rsid w:val="00542433"/>
    <w:rsid w:val="00546EC1"/>
    <w:rsid w:val="005908FD"/>
    <w:rsid w:val="005F6E20"/>
    <w:rsid w:val="00605284"/>
    <w:rsid w:val="00617BBD"/>
    <w:rsid w:val="0063050E"/>
    <w:rsid w:val="00643925"/>
    <w:rsid w:val="006724A2"/>
    <w:rsid w:val="00691669"/>
    <w:rsid w:val="006B0C2C"/>
    <w:rsid w:val="006B168D"/>
    <w:rsid w:val="006C7166"/>
    <w:rsid w:val="006D1C4E"/>
    <w:rsid w:val="006E6761"/>
    <w:rsid w:val="007348BB"/>
    <w:rsid w:val="0074476F"/>
    <w:rsid w:val="007D275E"/>
    <w:rsid w:val="007D4F90"/>
    <w:rsid w:val="007E3C4D"/>
    <w:rsid w:val="0081504B"/>
    <w:rsid w:val="00825F38"/>
    <w:rsid w:val="008354A5"/>
    <w:rsid w:val="00840D68"/>
    <w:rsid w:val="00855595"/>
    <w:rsid w:val="00861BCE"/>
    <w:rsid w:val="00873C3B"/>
    <w:rsid w:val="008A4E5C"/>
    <w:rsid w:val="008D1297"/>
    <w:rsid w:val="009045E5"/>
    <w:rsid w:val="0091646C"/>
    <w:rsid w:val="0094580C"/>
    <w:rsid w:val="00954C86"/>
    <w:rsid w:val="00974DB3"/>
    <w:rsid w:val="009D075F"/>
    <w:rsid w:val="00A84161"/>
    <w:rsid w:val="00AA4821"/>
    <w:rsid w:val="00AB1E90"/>
    <w:rsid w:val="00AC123A"/>
    <w:rsid w:val="00AD6D6A"/>
    <w:rsid w:val="00AE1F62"/>
    <w:rsid w:val="00B00009"/>
    <w:rsid w:val="00B17C62"/>
    <w:rsid w:val="00B31187"/>
    <w:rsid w:val="00B33C48"/>
    <w:rsid w:val="00B86B15"/>
    <w:rsid w:val="00B943BE"/>
    <w:rsid w:val="00BD0EBB"/>
    <w:rsid w:val="00C13BBE"/>
    <w:rsid w:val="00C36160"/>
    <w:rsid w:val="00C8740A"/>
    <w:rsid w:val="00C93B0E"/>
    <w:rsid w:val="00C96F66"/>
    <w:rsid w:val="00C97547"/>
    <w:rsid w:val="00CA30BC"/>
    <w:rsid w:val="00CA3F4E"/>
    <w:rsid w:val="00CB00D8"/>
    <w:rsid w:val="00CB4BB0"/>
    <w:rsid w:val="00CC40E3"/>
    <w:rsid w:val="00D108A6"/>
    <w:rsid w:val="00D17ACC"/>
    <w:rsid w:val="00D33C39"/>
    <w:rsid w:val="00D42628"/>
    <w:rsid w:val="00D64B07"/>
    <w:rsid w:val="00D705DC"/>
    <w:rsid w:val="00D8301D"/>
    <w:rsid w:val="00D937D6"/>
    <w:rsid w:val="00DB02AA"/>
    <w:rsid w:val="00DB1949"/>
    <w:rsid w:val="00DC67E9"/>
    <w:rsid w:val="00E23D66"/>
    <w:rsid w:val="00E342F0"/>
    <w:rsid w:val="00E46D7D"/>
    <w:rsid w:val="00E84FB1"/>
    <w:rsid w:val="00EA18D6"/>
    <w:rsid w:val="00EB55B4"/>
    <w:rsid w:val="00ED4CF1"/>
    <w:rsid w:val="00EE4216"/>
    <w:rsid w:val="00F06437"/>
    <w:rsid w:val="00F10E8A"/>
    <w:rsid w:val="00F449F8"/>
    <w:rsid w:val="00F4525B"/>
    <w:rsid w:val="00F556DD"/>
    <w:rsid w:val="00F62865"/>
    <w:rsid w:val="00F87C43"/>
    <w:rsid w:val="00FA72E5"/>
    <w:rsid w:val="00FA79B5"/>
    <w:rsid w:val="00FC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4B040"/>
  <w15:docId w15:val="{78A93CDC-9DBC-41FF-B791-2B9B9EF3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MS Mincho"/>
      <w:sz w:val="24"/>
      <w:szCs w:val="24"/>
    </w:rPr>
  </w:style>
  <w:style w:type="paragraph" w:styleId="Nadpis1">
    <w:name w:val="heading 1"/>
    <w:basedOn w:val="Normln"/>
    <w:next w:val="Normln"/>
    <w:link w:val="Nadpis1Char"/>
    <w:qFormat/>
    <w:pPr>
      <w:keepNext/>
      <w:jc w:val="center"/>
      <w:outlineLvl w:val="0"/>
    </w:pPr>
    <w:rPr>
      <w:b/>
      <w:sz w:val="20"/>
      <w:szCs w:val="28"/>
    </w:rPr>
  </w:style>
  <w:style w:type="paragraph" w:styleId="Nadpis2">
    <w:name w:val="heading 2"/>
    <w:basedOn w:val="Normln"/>
    <w:next w:val="Normln"/>
    <w:link w:val="Nadpis2Char"/>
    <w:uiPriority w:val="99"/>
    <w:qFormat/>
    <w:pPr>
      <w:keepNext/>
      <w:spacing w:before="240" w:after="60"/>
      <w:outlineLvl w:val="1"/>
    </w:pPr>
    <w:rPr>
      <w:rFonts w:ascii="Arial" w:hAnsi="Arial" w:cs="Arial"/>
      <w:b/>
      <w:bCs/>
      <w:iCs/>
      <w:sz w:val="28"/>
      <w:szCs w:val="28"/>
    </w:rPr>
  </w:style>
  <w:style w:type="paragraph" w:styleId="Nadpis3">
    <w:name w:val="heading 3"/>
    <w:basedOn w:val="Normln"/>
    <w:next w:val="Normln"/>
    <w:link w:val="Nadpis3Char"/>
    <w:uiPriority w:val="99"/>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pPr>
      <w:keepNext/>
      <w:spacing w:before="240" w:after="60"/>
      <w:outlineLvl w:val="3"/>
    </w:pPr>
    <w:rPr>
      <w:b/>
      <w:bCs/>
      <w:sz w:val="28"/>
      <w:szCs w:val="28"/>
    </w:rPr>
  </w:style>
  <w:style w:type="paragraph" w:styleId="Nadpis5">
    <w:name w:val="heading 5"/>
    <w:basedOn w:val="Normln"/>
    <w:next w:val="Normln"/>
    <w:link w:val="Nadpis5Char"/>
    <w:uiPriority w:val="99"/>
    <w:qFormat/>
    <w:pPr>
      <w:spacing w:before="240" w:after="60"/>
      <w:outlineLvl w:val="4"/>
    </w:pPr>
    <w:rPr>
      <w:b/>
      <w:bCs/>
      <w:i/>
      <w:iCs/>
      <w:sz w:val="26"/>
      <w:szCs w:val="26"/>
    </w:rPr>
  </w:style>
  <w:style w:type="paragraph" w:styleId="Nadpis6">
    <w:name w:val="heading 6"/>
    <w:basedOn w:val="Normln"/>
    <w:next w:val="Normln"/>
    <w:link w:val="Nadpis6Char"/>
    <w:uiPriority w:val="99"/>
    <w:qFormat/>
    <w:pPr>
      <w:spacing w:before="240" w:after="60"/>
      <w:outlineLvl w:val="5"/>
    </w:pPr>
    <w:rPr>
      <w:b/>
      <w:bCs/>
      <w:sz w:val="22"/>
      <w:szCs w:val="22"/>
    </w:rPr>
  </w:style>
  <w:style w:type="paragraph" w:styleId="Nadpis7">
    <w:name w:val="heading 7"/>
    <w:basedOn w:val="Normln"/>
    <w:next w:val="Normln"/>
    <w:link w:val="Nadpis7Char"/>
    <w:uiPriority w:val="99"/>
    <w:qFormat/>
    <w:pPr>
      <w:spacing w:before="240" w:after="60"/>
      <w:outlineLvl w:val="6"/>
    </w:pPr>
  </w:style>
  <w:style w:type="paragraph" w:styleId="Nadpis8">
    <w:name w:val="heading 8"/>
    <w:basedOn w:val="Normln"/>
    <w:next w:val="Normln"/>
    <w:link w:val="Nadpis8Char"/>
    <w:uiPriority w:val="99"/>
    <w:qFormat/>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9"/>
    <w:rPr>
      <w:rFonts w:ascii="Cambria" w:hAnsi="Cambria" w:cs="Times New Roman"/>
      <w:b/>
      <w:bCs/>
      <w:sz w:val="32"/>
      <w:szCs w:val="32"/>
    </w:rPr>
  </w:style>
  <w:style w:type="character" w:customStyle="1" w:styleId="Nadpis2Char">
    <w:name w:val="Nadpis 2 Char"/>
    <w:basedOn w:val="Standardnpsmoodstavce"/>
    <w:link w:val="Nadpis2"/>
    <w:uiPriority w:val="99"/>
    <w:rPr>
      <w:rFonts w:ascii="Cambria" w:hAnsi="Cambria" w:cs="Times New Roman"/>
      <w:b/>
      <w:bCs/>
      <w:i/>
      <w:iCs/>
      <w:sz w:val="28"/>
      <w:szCs w:val="28"/>
    </w:rPr>
  </w:style>
  <w:style w:type="character" w:customStyle="1" w:styleId="Nadpis3Char">
    <w:name w:val="Nadpis 3 Char"/>
    <w:basedOn w:val="Standardnpsmoodstavce"/>
    <w:link w:val="Nadpis3"/>
    <w:uiPriority w:val="9"/>
    <w:semiHidden/>
    <w:rPr>
      <w:rFonts w:ascii="Cambria" w:hAnsi="Cambria" w:cs="Times New Roman"/>
      <w:b/>
      <w:bCs/>
      <w:sz w:val="26"/>
      <w:szCs w:val="26"/>
    </w:rPr>
  </w:style>
  <w:style w:type="character" w:customStyle="1" w:styleId="Nadpis4Char">
    <w:name w:val="Nadpis 4 Char"/>
    <w:basedOn w:val="Standardnpsmoodstavce"/>
    <w:link w:val="Nadpis4"/>
    <w:uiPriority w:val="99"/>
    <w:semiHidden/>
    <w:rPr>
      <w:rFonts w:ascii="Calibri" w:hAnsi="Calibri" w:cs="Times New Roman"/>
      <w:b/>
      <w:bCs/>
      <w:sz w:val="28"/>
      <w:szCs w:val="28"/>
    </w:rPr>
  </w:style>
  <w:style w:type="character" w:customStyle="1" w:styleId="Nadpis5Char">
    <w:name w:val="Nadpis 5 Char"/>
    <w:basedOn w:val="Standardnpsmoodstavce"/>
    <w:link w:val="Nadpis5"/>
    <w:uiPriority w:val="99"/>
    <w:semiHidden/>
    <w:rPr>
      <w:rFonts w:ascii="Calibri" w:hAnsi="Calibri" w:cs="Times New Roman"/>
      <w:b/>
      <w:bCs/>
      <w:i/>
      <w:iCs/>
      <w:sz w:val="26"/>
      <w:szCs w:val="26"/>
    </w:rPr>
  </w:style>
  <w:style w:type="character" w:customStyle="1" w:styleId="Nadpis6Char">
    <w:name w:val="Nadpis 6 Char"/>
    <w:basedOn w:val="Standardnpsmoodstavce"/>
    <w:link w:val="Nadpis6"/>
    <w:uiPriority w:val="99"/>
    <w:semiHidden/>
    <w:rPr>
      <w:rFonts w:ascii="Calibri" w:hAnsi="Calibri" w:cs="Times New Roman"/>
      <w:b/>
      <w:bCs/>
    </w:rPr>
  </w:style>
  <w:style w:type="character" w:customStyle="1" w:styleId="Nadpis7Char">
    <w:name w:val="Nadpis 7 Char"/>
    <w:basedOn w:val="Standardnpsmoodstavce"/>
    <w:link w:val="Nadpis7"/>
    <w:uiPriority w:val="99"/>
    <w:semiHidden/>
    <w:rPr>
      <w:rFonts w:ascii="Calibri" w:hAnsi="Calibri" w:cs="Times New Roman"/>
      <w:sz w:val="24"/>
      <w:szCs w:val="24"/>
    </w:rPr>
  </w:style>
  <w:style w:type="character" w:customStyle="1" w:styleId="Nadpis8Char">
    <w:name w:val="Nadpis 8 Char"/>
    <w:basedOn w:val="Standardnpsmoodstavce"/>
    <w:link w:val="Nadpis8"/>
    <w:uiPriority w:val="99"/>
    <w:semiHidden/>
    <w:rPr>
      <w:rFonts w:ascii="Calibri" w:hAnsi="Calibri" w:cs="Times New Roman"/>
      <w:i/>
      <w:iCs/>
      <w:sz w:val="24"/>
      <w:szCs w:val="24"/>
    </w:rPr>
  </w:style>
  <w:style w:type="character" w:customStyle="1" w:styleId="Nadpis9Char">
    <w:name w:val="Nadpis 9 Char"/>
    <w:basedOn w:val="Standardnpsmoodstavce"/>
    <w:link w:val="Nadpis9"/>
    <w:uiPriority w:val="99"/>
    <w:semiHidden/>
    <w:rPr>
      <w:rFonts w:ascii="Cambria" w:hAnsi="Cambria" w:cs="Times New Roman"/>
    </w:rPr>
  </w:style>
  <w:style w:type="paragraph" w:customStyle="1" w:styleId="E-rove1">
    <w:name w:val="E - úroveň 1"/>
    <w:basedOn w:val="Eodsazenfurt0"/>
    <w:uiPriority w:val="99"/>
    <w:pPr>
      <w:numPr>
        <w:numId w:val="1"/>
      </w:numPr>
      <w:shd w:val="clear" w:color="CCFFFF" w:fill="CCFFFF"/>
      <w:ind w:left="540" w:hanging="540"/>
    </w:pPr>
    <w:rPr>
      <w:rFonts w:ascii="Arial" w:hAnsi="Arial" w:cs="Arial"/>
      <w:b/>
      <w:sz w:val="24"/>
      <w:szCs w:val="28"/>
    </w:rPr>
  </w:style>
  <w:style w:type="paragraph" w:customStyle="1" w:styleId="Eodsazenfurt0">
    <w:name w:val="E odsazení furt 0"/>
    <w:basedOn w:val="Normln"/>
    <w:uiPriority w:val="99"/>
    <w:pPr>
      <w:ind w:left="284"/>
      <w:jc w:val="both"/>
    </w:pPr>
    <w:rPr>
      <w:sz w:val="20"/>
      <w:szCs w:val="20"/>
    </w:rPr>
  </w:style>
  <w:style w:type="paragraph" w:customStyle="1" w:styleId="Body">
    <w:name w:val="Body"/>
    <w:basedOn w:val="Normln"/>
    <w:uiPriority w:val="99"/>
    <w:pPr>
      <w:numPr>
        <w:numId w:val="3"/>
      </w:numPr>
      <w:spacing w:before="40"/>
      <w:jc w:val="both"/>
    </w:pPr>
    <w:rPr>
      <w:sz w:val="20"/>
      <w:szCs w:val="20"/>
    </w:rPr>
  </w:style>
  <w:style w:type="paragraph" w:customStyle="1" w:styleId="Body2">
    <w:name w:val="Body2"/>
    <w:basedOn w:val="Body"/>
    <w:uiPriority w:val="99"/>
    <w:pPr>
      <w:numPr>
        <w:numId w:val="2"/>
      </w:numPr>
      <w:spacing w:before="0"/>
    </w:p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eastAsia="MS Mincho" w:cs="Times New Roman"/>
      <w:sz w:val="24"/>
    </w:rPr>
  </w:style>
  <w:style w:type="character" w:styleId="slostrnky">
    <w:name w:val="page number"/>
    <w:basedOn w:val="Standardnpsmoodstavce"/>
    <w:uiPriority w:val="99"/>
    <w:rPr>
      <w:rFonts w:cs="Times New Roman"/>
    </w:rPr>
  </w:style>
  <w:style w:type="paragraph" w:styleId="Zkladntextodsazen2">
    <w:name w:val="Body Text Indent 2"/>
    <w:basedOn w:val="Normln"/>
    <w:link w:val="Zkladntextodsazen2Char"/>
    <w:uiPriority w:val="99"/>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Pr>
      <w:rFonts w:eastAsia="MS Mincho" w:cs="Times New Roman"/>
      <w:sz w:val="24"/>
      <w:szCs w:val="24"/>
    </w:rPr>
  </w:style>
  <w:style w:type="paragraph" w:styleId="Obsah1">
    <w:name w:val="toc 1"/>
    <w:basedOn w:val="Normln"/>
    <w:next w:val="Normln"/>
    <w:uiPriority w:val="99"/>
    <w:pPr>
      <w:spacing w:before="120" w:after="120"/>
    </w:pPr>
    <w:rPr>
      <w:rFonts w:ascii="Calibri" w:hAnsi="Calibri" w:cs="Calibri"/>
      <w:b/>
      <w:bCs/>
      <w:caps/>
      <w:sz w:val="20"/>
      <w:szCs w:val="20"/>
    </w:rPr>
  </w:style>
  <w:style w:type="character" w:styleId="Hypertextovodkaz">
    <w:name w:val="Hyperlink"/>
    <w:basedOn w:val="Standardnpsmoodstavce"/>
    <w:uiPriority w:val="99"/>
    <w:rPr>
      <w:rFonts w:cs="Times New Roman"/>
      <w:color w:val="0000FF"/>
      <w:u w:val="single"/>
    </w:rPr>
  </w:style>
  <w:style w:type="paragraph" w:styleId="Obsah2">
    <w:name w:val="toc 2"/>
    <w:basedOn w:val="Normln"/>
    <w:next w:val="Normln"/>
    <w:uiPriority w:val="99"/>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uiPriority w:val="99"/>
    <w:pPr>
      <w:ind w:left="480"/>
    </w:pPr>
    <w:rPr>
      <w:rFonts w:ascii="Calibri" w:hAnsi="Calibri" w:cs="Calibri"/>
      <w:i/>
      <w:iCs/>
      <w:sz w:val="20"/>
      <w:szCs w:val="20"/>
    </w:rPr>
  </w:style>
  <w:style w:type="paragraph" w:customStyle="1" w:styleId="odsazfurt">
    <w:name w:val="odsaz furt"/>
    <w:basedOn w:val="Normln"/>
    <w:qFormat/>
    <w:pPr>
      <w:ind w:left="284"/>
      <w:jc w:val="both"/>
    </w:pPr>
    <w:rPr>
      <w:color w:val="000000"/>
      <w:sz w:val="20"/>
      <w:szCs w:val="20"/>
    </w:rPr>
  </w:style>
  <w:style w:type="paragraph" w:customStyle="1" w:styleId="OdrazkaIcislovana">
    <w:name w:val="Odrazka_I_cislovana"/>
    <w:basedOn w:val="Normln"/>
    <w:uiPriority w:val="99"/>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pPr>
      <w:tabs>
        <w:tab w:val="center" w:pos="4536"/>
        <w:tab w:val="right" w:pos="9072"/>
      </w:tabs>
    </w:pPr>
  </w:style>
  <w:style w:type="character" w:customStyle="1" w:styleId="ZhlavChar1">
    <w:name w:val="Záhlaví Char1"/>
    <w:basedOn w:val="Standardnpsmoodstavce"/>
    <w:link w:val="Zhlav"/>
    <w:uiPriority w:val="99"/>
    <w:rPr>
      <w:rFonts w:eastAsia="MS Mincho" w:cs="Times New Roman"/>
      <w:sz w:val="24"/>
      <w:lang w:val="cs-CZ" w:eastAsia="cs-CZ"/>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Pr>
      <w:rFonts w:eastAsia="MS Mincho" w:cs="Times New Roman"/>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eastAsia="MS Mincho" w:cs="Times New Roman"/>
      <w:b/>
      <w:bCs/>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eastAsia="MS Mincho" w:cs="Times New Roman"/>
      <w:sz w:val="2"/>
    </w:rPr>
  </w:style>
  <w:style w:type="table" w:styleId="Mkatabulky">
    <w:name w:val="Table Grid"/>
    <w:basedOn w:val="Normlntabulka"/>
    <w:uiPriority w:val="59"/>
    <w:rPr>
      <w:rFonts w:eastAsia="MS Minch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ret1">
    <w:name w:val="Tiret 1"/>
    <w:basedOn w:val="Normln"/>
    <w:uiPriority w:val="99"/>
    <w:pPr>
      <w:spacing w:before="120" w:after="120"/>
      <w:ind w:left="1418" w:hanging="567"/>
      <w:jc w:val="both"/>
    </w:pPr>
  </w:style>
  <w:style w:type="paragraph" w:styleId="Zkladntext">
    <w:name w:val="Body Text"/>
    <w:basedOn w:val="Normln"/>
    <w:link w:val="ZkladntextChar"/>
    <w:pPr>
      <w:spacing w:after="120"/>
    </w:pPr>
  </w:style>
  <w:style w:type="character" w:customStyle="1" w:styleId="ZkladntextChar">
    <w:name w:val="Základní text Char"/>
    <w:basedOn w:val="Standardnpsmoodstavce"/>
    <w:link w:val="Zkladntext"/>
    <w:rPr>
      <w:rFonts w:eastAsia="MS Mincho" w:cs="Times New Roman"/>
      <w:sz w:val="24"/>
      <w:szCs w:val="24"/>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basedOn w:val="Standardnpsmoodstavce"/>
    <w:link w:val="Zkladntext2"/>
    <w:uiPriority w:val="99"/>
    <w:rPr>
      <w:rFonts w:eastAsia="MS Mincho" w:cs="Times New Roman"/>
      <w:sz w:val="24"/>
      <w:szCs w:val="24"/>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basedOn w:val="Standardnpsmoodstavce"/>
    <w:link w:val="Zkladntext3"/>
    <w:uiPriority w:val="99"/>
    <w:semiHidden/>
    <w:rPr>
      <w:rFonts w:eastAsia="MS Mincho" w:cs="Times New Roman"/>
      <w:sz w:val="16"/>
      <w:szCs w:val="16"/>
    </w:rPr>
  </w:style>
  <w:style w:type="character" w:customStyle="1" w:styleId="MichalPetk">
    <w:name w:val="Michal Petřík"/>
    <w:uiPriority w:val="99"/>
    <w:semiHidden/>
    <w:rPr>
      <w:rFonts w:ascii="Arial" w:hAnsi="Arial"/>
      <w:color w:val="auto"/>
      <w:sz w:val="20"/>
    </w:rPr>
  </w:style>
  <w:style w:type="paragraph" w:styleId="Seznam">
    <w:name w:val="List"/>
    <w:basedOn w:val="Normln"/>
    <w:uiPriority w:val="99"/>
    <w:pPr>
      <w:ind w:left="283" w:hanging="283"/>
    </w:pPr>
  </w:style>
  <w:style w:type="paragraph" w:styleId="Textpoznpodarou">
    <w:name w:val="footnote text"/>
    <w:basedOn w:val="Normln"/>
    <w:link w:val="TextpoznpodarouChar"/>
    <w:uiPriority w:val="99"/>
    <w:rPr>
      <w:sz w:val="20"/>
      <w:szCs w:val="20"/>
    </w:rPr>
  </w:style>
  <w:style w:type="character" w:customStyle="1" w:styleId="TextpoznpodarouChar">
    <w:name w:val="Text pozn. pod čarou Char"/>
    <w:basedOn w:val="Standardnpsmoodstavce"/>
    <w:link w:val="Textpoznpodarou"/>
    <w:uiPriority w:val="99"/>
    <w:rPr>
      <w:rFonts w:eastAsia="MS Mincho" w:cs="Times New Roman"/>
      <w:sz w:val="20"/>
      <w:szCs w:val="20"/>
    </w:rPr>
  </w:style>
  <w:style w:type="character" w:styleId="Znakapoznpodarou">
    <w:name w:val="footnote reference"/>
    <w:basedOn w:val="Standardnpsmoodstavce"/>
    <w:uiPriority w:val="99"/>
    <w:rPr>
      <w:rFonts w:cs="Times New Roman"/>
      <w:vertAlign w:val="superscript"/>
    </w:rPr>
  </w:style>
  <w:style w:type="paragraph" w:customStyle="1" w:styleId="Zkladntextodsazen21">
    <w:name w:val="Základní text odsazený 21"/>
    <w:basedOn w:val="Normln"/>
    <w:uiPriority w:val="99"/>
    <w:pPr>
      <w:ind w:firstLine="708"/>
      <w:jc w:val="both"/>
    </w:pPr>
    <w:rPr>
      <w:b/>
      <w:sz w:val="20"/>
      <w:szCs w:val="20"/>
      <w:lang w:eastAsia="ar-SA"/>
    </w:rPr>
  </w:style>
  <w:style w:type="paragraph" w:customStyle="1" w:styleId="ToR1">
    <w:name w:val="ToR 1"/>
    <w:basedOn w:val="Normln"/>
    <w:uiPriority w:val="99"/>
    <w:pPr>
      <w:numPr>
        <w:ilvl w:val="1"/>
        <w:numId w:val="6"/>
      </w:numPr>
    </w:pPr>
    <w:rPr>
      <w:b/>
      <w:sz w:val="28"/>
      <w:szCs w:val="28"/>
    </w:rPr>
  </w:style>
  <w:style w:type="paragraph" w:customStyle="1" w:styleId="NormlnArial">
    <w:name w:val="Normální + Arial"/>
    <w:basedOn w:val="Normln"/>
    <w:uiPriority w:val="99"/>
    <w:pPr>
      <w:tabs>
        <w:tab w:val="num" w:pos="540"/>
      </w:tabs>
      <w:jc w:val="both"/>
    </w:pPr>
    <w:rPr>
      <w:rFonts w:ascii="Arial" w:hAnsi="Arial" w:cs="Arial"/>
      <w:bCs/>
    </w:rPr>
  </w:style>
  <w:style w:type="paragraph" w:customStyle="1" w:styleId="ToR2">
    <w:name w:val="ToR 2"/>
    <w:basedOn w:val="ToR1"/>
    <w:uiPriority w:val="99"/>
    <w:pPr>
      <w:numPr>
        <w:numId w:val="7"/>
      </w:numPr>
      <w:tabs>
        <w:tab w:val="num" w:pos="540"/>
      </w:tabs>
      <w:ind w:left="360" w:hanging="780"/>
    </w:pPr>
    <w:rPr>
      <w:sz w:val="24"/>
      <w:szCs w:val="24"/>
    </w:rPr>
  </w:style>
  <w:style w:type="paragraph" w:customStyle="1" w:styleId="CM1">
    <w:name w:val="CM1"/>
    <w:basedOn w:val="Normln"/>
    <w:next w:val="Normln"/>
    <w:uiPriority w:val="99"/>
    <w:pPr>
      <w:widowControl w:val="0"/>
      <w:spacing w:after="120"/>
      <w:jc w:val="both"/>
    </w:pPr>
    <w:rPr>
      <w:rFonts w:ascii="Arial" w:hAnsi="Arial"/>
      <w:sz w:val="18"/>
    </w:rPr>
  </w:style>
  <w:style w:type="paragraph" w:customStyle="1" w:styleId="CM15">
    <w:name w:val="CM15"/>
    <w:basedOn w:val="Normln"/>
    <w:next w:val="Normln"/>
    <w:uiPriority w:val="99"/>
    <w:pPr>
      <w:widowControl w:val="0"/>
      <w:spacing w:after="118"/>
      <w:jc w:val="both"/>
    </w:pPr>
    <w:rPr>
      <w:rFonts w:ascii="Arial" w:hAnsi="Arial"/>
      <w:sz w:val="18"/>
    </w:rPr>
  </w:style>
  <w:style w:type="paragraph" w:styleId="Rozloendokumentu">
    <w:name w:val="Document Map"/>
    <w:basedOn w:val="Normln"/>
    <w:link w:val="RozloendokumentuChar"/>
    <w:uiPriority w:val="99"/>
    <w:semiHidden/>
    <w:pPr>
      <w:shd w:val="clear" w:color="000080"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Pr>
      <w:rFonts w:eastAsia="MS Mincho" w:cs="Times New Roman"/>
      <w:sz w:val="2"/>
    </w:rPr>
  </w:style>
  <w:style w:type="character" w:styleId="Sledovanodkaz">
    <w:name w:val="FollowedHyperlink"/>
    <w:basedOn w:val="Standardnpsmoodstavce"/>
    <w:uiPriority w:val="99"/>
    <w:rPr>
      <w:rFonts w:cs="Times New Roman"/>
      <w:color w:val="800080"/>
      <w:u w:val="single"/>
    </w:rPr>
  </w:style>
  <w:style w:type="paragraph" w:styleId="Normlnweb">
    <w:name w:val="Normal (Web)"/>
    <w:basedOn w:val="Normln"/>
    <w:uiPriority w:val="99"/>
    <w:pPr>
      <w:spacing w:before="100" w:beforeAutospacing="1" w:after="100" w:afterAutospacing="1"/>
    </w:p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Pr>
      <w:rFonts w:eastAsia="MS Mincho" w:cs="Times New Roman"/>
      <w:sz w:val="16"/>
      <w:szCs w:val="16"/>
    </w:rPr>
  </w:style>
  <w:style w:type="paragraph" w:customStyle="1" w:styleId="Textpsmene">
    <w:name w:val="Text písmene"/>
    <w:basedOn w:val="Normln"/>
    <w:uiPriority w:val="99"/>
    <w:pPr>
      <w:numPr>
        <w:ilvl w:val="1"/>
        <w:numId w:val="8"/>
      </w:numPr>
      <w:jc w:val="both"/>
      <w:outlineLvl w:val="7"/>
    </w:pPr>
  </w:style>
  <w:style w:type="paragraph" w:customStyle="1" w:styleId="Textodstavce">
    <w:name w:val="Text odstavce"/>
    <w:basedOn w:val="Normln"/>
    <w:uiPriority w:val="99"/>
    <w:pPr>
      <w:numPr>
        <w:numId w:val="8"/>
      </w:numPr>
      <w:tabs>
        <w:tab w:val="left" w:pos="851"/>
      </w:tabs>
      <w:spacing w:before="120" w:after="120"/>
      <w:jc w:val="both"/>
      <w:outlineLvl w:val="6"/>
    </w:pPr>
  </w:style>
  <w:style w:type="paragraph" w:customStyle="1" w:styleId="NormalJustified">
    <w:name w:val="Normal (Justified)"/>
    <w:basedOn w:val="Normln"/>
    <w:uiPriority w:val="99"/>
    <w:pPr>
      <w:widowControl w:val="0"/>
      <w:jc w:val="both"/>
    </w:pPr>
    <w:rPr>
      <w:rFonts w:eastAsia="Times New Roman"/>
      <w:sz w:val="20"/>
      <w:szCs w:val="20"/>
    </w:rPr>
  </w:style>
  <w:style w:type="paragraph" w:styleId="Textvbloku">
    <w:name w:val="Block Text"/>
    <w:basedOn w:val="Normln"/>
    <w:uiPriority w:val="99"/>
    <w:pPr>
      <w:ind w:left="480" w:right="-256"/>
      <w:jc w:val="both"/>
    </w:pPr>
    <w:rPr>
      <w:rFonts w:eastAsia="Times New Roman"/>
      <w:color w:val="000000"/>
      <w:sz w:val="22"/>
      <w:szCs w:val="13"/>
    </w:rPr>
  </w:style>
  <w:style w:type="paragraph" w:customStyle="1" w:styleId="Text1">
    <w:name w:val="Text 1"/>
    <w:basedOn w:val="Normln"/>
    <w:uiPriority w:val="99"/>
    <w:pPr>
      <w:spacing w:after="240"/>
      <w:ind w:left="482"/>
      <w:jc w:val="both"/>
    </w:pPr>
    <w:rPr>
      <w:rFonts w:eastAsia="Times New Roman"/>
      <w:lang w:eastAsia="en-GB"/>
    </w:rPr>
  </w:style>
  <w:style w:type="paragraph" w:customStyle="1" w:styleId="Point1">
    <w:name w:val="Point 1"/>
    <w:basedOn w:val="Normln"/>
    <w:uiPriority w:val="99"/>
    <w:pPr>
      <w:spacing w:before="120" w:after="120"/>
      <w:ind w:left="1418" w:hanging="567"/>
      <w:jc w:val="both"/>
    </w:pPr>
    <w:rPr>
      <w:rFonts w:eastAsia="Times New Roman"/>
      <w:sz w:val="20"/>
      <w:szCs w:val="20"/>
      <w:lang w:val="en-GB" w:eastAsia="fr-BE"/>
    </w:rPr>
  </w:style>
  <w:style w:type="paragraph" w:customStyle="1" w:styleId="Nadpis311b">
    <w:name w:val="Nadpis 3  + 11 b."/>
    <w:basedOn w:val="Normln"/>
    <w:uiPriority w:val="99"/>
    <w:pPr>
      <w:keepNext/>
      <w:spacing w:before="240" w:after="60"/>
      <w:outlineLvl w:val="0"/>
    </w:pPr>
    <w:rPr>
      <w:rFonts w:ascii="Arial" w:eastAsia="Times New Roman" w:hAnsi="Arial" w:cs="Arial"/>
      <w:b/>
      <w:bCs/>
      <w:sz w:val="22"/>
      <w:szCs w:val="22"/>
    </w:rPr>
  </w:style>
  <w:style w:type="paragraph" w:customStyle="1" w:styleId="Zkladntext31">
    <w:name w:val="Základní text 31"/>
    <w:basedOn w:val="Normln"/>
    <w:uiPriority w:val="99"/>
    <w:pPr>
      <w:jc w:val="both"/>
    </w:pPr>
    <w:rPr>
      <w:rFonts w:eastAsia="Times New Roman"/>
    </w:rPr>
  </w:style>
  <w:style w:type="paragraph" w:customStyle="1" w:styleId="StylArial11bTunZarovnatdoblokuPed6b">
    <w:name w:val="Styl Arial 11 b. Tučné Zarovnat do bloku Před:  6 b."/>
    <w:basedOn w:val="Nadpis3"/>
    <w:next w:val="Nadpis3"/>
    <w:uiPriority w:val="99"/>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pPr>
      <w:spacing w:before="120"/>
      <w:ind w:left="57" w:firstLine="567"/>
      <w:jc w:val="both"/>
    </w:pPr>
    <w:rPr>
      <w:rFonts w:eastAsia="Times New Roman"/>
      <w:sz w:val="20"/>
      <w:szCs w:val="20"/>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basedOn w:val="Standardnpsmoodstavce"/>
    <w:link w:val="Zkladntextodsazen"/>
    <w:uiPriority w:val="99"/>
    <w:semiHidden/>
    <w:rPr>
      <w:rFonts w:eastAsia="MS Mincho" w:cs="Times New Roman"/>
      <w:sz w:val="24"/>
      <w:szCs w:val="24"/>
    </w:rPr>
  </w:style>
  <w:style w:type="paragraph" w:customStyle="1" w:styleId="Styl">
    <w:name w:val="Styl"/>
    <w:pPr>
      <w:widowControl w:val="0"/>
    </w:pPr>
    <w:rPr>
      <w:sz w:val="24"/>
      <w:szCs w:val="24"/>
    </w:rPr>
  </w:style>
  <w:style w:type="paragraph" w:customStyle="1" w:styleId="AAOdstavec">
    <w:name w:val="AA_Odstavec"/>
    <w:basedOn w:val="Normln"/>
    <w:link w:val="AAOdstavecChar"/>
    <w:uiPriority w:val="99"/>
    <w:pPr>
      <w:jc w:val="both"/>
    </w:pPr>
    <w:rPr>
      <w:rFonts w:ascii="Arial" w:eastAsia="Times New Roman" w:hAnsi="Arial"/>
      <w:sz w:val="20"/>
      <w:szCs w:val="20"/>
      <w:lang w:eastAsia="en-US"/>
    </w:rPr>
  </w:style>
  <w:style w:type="paragraph" w:customStyle="1" w:styleId="AOdstavec">
    <w:name w:val="A_Odstavec"/>
    <w:basedOn w:val="AAOdstavec"/>
    <w:uiPriority w:val="99"/>
    <w:rPr>
      <w:rFonts w:ascii="Times New Roman" w:hAnsi="Times New Roman"/>
    </w:rPr>
  </w:style>
  <w:style w:type="paragraph" w:styleId="Obsah4">
    <w:name w:val="toc 4"/>
    <w:basedOn w:val="Normln"/>
    <w:next w:val="Normln"/>
    <w:uiPriority w:val="99"/>
    <w:pPr>
      <w:ind w:left="720"/>
    </w:pPr>
    <w:rPr>
      <w:rFonts w:ascii="Calibri" w:hAnsi="Calibri" w:cs="Calibri"/>
      <w:sz w:val="18"/>
      <w:szCs w:val="18"/>
    </w:rPr>
  </w:style>
  <w:style w:type="paragraph" w:styleId="Obsah5">
    <w:name w:val="toc 5"/>
    <w:basedOn w:val="Normln"/>
    <w:next w:val="Normln"/>
    <w:uiPriority w:val="99"/>
    <w:pPr>
      <w:ind w:left="960"/>
    </w:pPr>
    <w:rPr>
      <w:rFonts w:ascii="Calibri" w:hAnsi="Calibri" w:cs="Calibri"/>
      <w:sz w:val="18"/>
      <w:szCs w:val="18"/>
    </w:rPr>
  </w:style>
  <w:style w:type="paragraph" w:styleId="Obsah6">
    <w:name w:val="toc 6"/>
    <w:basedOn w:val="Normln"/>
    <w:next w:val="Normln"/>
    <w:uiPriority w:val="99"/>
    <w:pPr>
      <w:ind w:left="1200"/>
    </w:pPr>
    <w:rPr>
      <w:rFonts w:ascii="Calibri" w:hAnsi="Calibri" w:cs="Calibri"/>
      <w:sz w:val="18"/>
      <w:szCs w:val="18"/>
    </w:rPr>
  </w:style>
  <w:style w:type="paragraph" w:styleId="Obsah7">
    <w:name w:val="toc 7"/>
    <w:basedOn w:val="Normln"/>
    <w:next w:val="Normln"/>
    <w:uiPriority w:val="99"/>
    <w:pPr>
      <w:ind w:left="1440"/>
    </w:pPr>
    <w:rPr>
      <w:rFonts w:ascii="Calibri" w:hAnsi="Calibri" w:cs="Calibri"/>
      <w:sz w:val="18"/>
      <w:szCs w:val="18"/>
    </w:rPr>
  </w:style>
  <w:style w:type="paragraph" w:styleId="Obsah8">
    <w:name w:val="toc 8"/>
    <w:basedOn w:val="Normln"/>
    <w:next w:val="Normln"/>
    <w:uiPriority w:val="99"/>
    <w:pPr>
      <w:ind w:left="1680"/>
    </w:pPr>
    <w:rPr>
      <w:rFonts w:ascii="Calibri" w:hAnsi="Calibri" w:cs="Calibri"/>
      <w:sz w:val="18"/>
      <w:szCs w:val="18"/>
    </w:rPr>
  </w:style>
  <w:style w:type="paragraph" w:styleId="Obsah9">
    <w:name w:val="toc 9"/>
    <w:basedOn w:val="Normln"/>
    <w:next w:val="Normln"/>
    <w:uiPriority w:val="99"/>
    <w:pPr>
      <w:ind w:left="1920"/>
    </w:pPr>
    <w:rPr>
      <w:rFonts w:ascii="Calibri" w:hAnsi="Calibri" w:cs="Calibri"/>
      <w:sz w:val="18"/>
      <w:szCs w:val="18"/>
    </w:rPr>
  </w:style>
  <w:style w:type="paragraph" w:customStyle="1" w:styleId="Adresa">
    <w:name w:val="Adresa"/>
    <w:basedOn w:val="Zkladntext"/>
    <w:uiPriority w:val="99"/>
    <w:pPr>
      <w:keepLines/>
      <w:spacing w:after="0"/>
    </w:pPr>
    <w:rPr>
      <w:rFonts w:eastAsia="Times New Roman"/>
      <w:sz w:val="20"/>
      <w:szCs w:val="20"/>
    </w:rPr>
  </w:style>
  <w:style w:type="character" w:customStyle="1" w:styleId="ZhlavChar">
    <w:name w:val="Záhlaví Char"/>
    <w:uiPriority w:val="99"/>
    <w:semiHidden/>
    <w:rPr>
      <w:sz w:val="24"/>
      <w:lang w:val="cs-CZ" w:eastAsia="cs-CZ"/>
    </w:rPr>
  </w:style>
  <w:style w:type="paragraph" w:customStyle="1" w:styleId="Aodsazen">
    <w:name w:val="A_odsazení"/>
    <w:basedOn w:val="Normln"/>
    <w:uiPriority w:val="99"/>
    <w:pPr>
      <w:tabs>
        <w:tab w:val="num" w:pos="1140"/>
        <w:tab w:val="right" w:leader="dot" w:pos="7371"/>
      </w:tabs>
      <w:spacing w:before="120"/>
      <w:ind w:left="1140" w:hanging="360"/>
      <w:jc w:val="both"/>
    </w:pPr>
    <w:rPr>
      <w:rFonts w:eastAsia="Times New Roman"/>
    </w:rPr>
  </w:style>
  <w:style w:type="paragraph" w:customStyle="1" w:styleId="BodySingle">
    <w:name w:val="Body Single"/>
    <w:basedOn w:val="Zkladntext"/>
    <w:link w:val="BodySingleChar1"/>
    <w:uiPriority w:val="99"/>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rPr>
      <w:rFonts w:ascii="Verdana" w:hAnsi="Verdana"/>
      <w:sz w:val="16"/>
      <w:lang w:val="cs-CZ" w:eastAsia="cs-CZ"/>
    </w:rPr>
  </w:style>
  <w:style w:type="paragraph" w:styleId="Seznamsodrkami2">
    <w:name w:val="List Bullet 2"/>
    <w:basedOn w:val="Normln"/>
    <w:uiPriority w:val="99"/>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uiPriority w:val="99"/>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rPr>
      <w:rFonts w:ascii="Verdana" w:hAnsi="Verdana"/>
      <w:sz w:val="16"/>
    </w:rPr>
  </w:style>
  <w:style w:type="paragraph" w:styleId="Seznamsodrkami">
    <w:name w:val="List Bullet"/>
    <w:basedOn w:val="Normln"/>
    <w:uiPriority w:val="99"/>
    <w:pPr>
      <w:tabs>
        <w:tab w:val="num" w:pos="720"/>
      </w:tabs>
      <w:ind w:left="720" w:hanging="360"/>
    </w:pPr>
  </w:style>
  <w:style w:type="paragraph" w:customStyle="1" w:styleId="NadpisZD1">
    <w:name w:val="Nadpis ZD 1"/>
    <w:basedOn w:val="Normln"/>
    <w:next w:val="Normln"/>
    <w:uiPriority w:val="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Pr>
      <w:rFonts w:ascii="Verdana" w:hAnsi="Verdana" w:cs="Verdana"/>
      <w:color w:val="000000"/>
      <w:sz w:val="24"/>
      <w:szCs w:val="24"/>
    </w:rPr>
  </w:style>
  <w:style w:type="paragraph" w:customStyle="1" w:styleId="Odstavecseseznamem1">
    <w:name w:val="Odstavec se seznamem1"/>
    <w:basedOn w:val="Normln"/>
    <w:uiPriority w:val="99"/>
    <w:pPr>
      <w:ind w:left="720"/>
      <w:contextualSpacing/>
    </w:pPr>
    <w:rPr>
      <w:rFonts w:eastAsia="Times New Roman"/>
      <w:lang w:val="sk-SK" w:eastAsia="sk-SK"/>
    </w:rPr>
  </w:style>
  <w:style w:type="paragraph" w:styleId="FormtovanvHTML">
    <w:name w:val="HTML Preformatted"/>
    <w:basedOn w:val="Normln"/>
    <w:link w:val="Formtovanv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Pr>
      <w:rFonts w:ascii="Courier New" w:hAnsi="Courier New" w:cs="Times New Roman"/>
    </w:rPr>
  </w:style>
  <w:style w:type="paragraph" w:styleId="Odstavecseseznamem">
    <w:name w:val="List Paragraph"/>
    <w:aliases w:val="Smlouva-Odst."/>
    <w:basedOn w:val="Normln"/>
    <w:link w:val="OdstavecseseznamemChar"/>
    <w:uiPriority w:val="34"/>
    <w:qFormat/>
    <w:pPr>
      <w:ind w:left="708"/>
    </w:pPr>
    <w:rPr>
      <w:rFonts w:eastAsia="Times New Roman"/>
    </w:rPr>
  </w:style>
  <w:style w:type="paragraph" w:customStyle="1" w:styleId="Odstavec1">
    <w:name w:val="Odstavec 1."/>
    <w:basedOn w:val="Normln"/>
    <w:uiPriority w:val="99"/>
    <w:pPr>
      <w:keepNext/>
      <w:numPr>
        <w:numId w:val="12"/>
      </w:numPr>
      <w:spacing w:before="360" w:after="120"/>
    </w:pPr>
    <w:rPr>
      <w:rFonts w:eastAsia="Times New Roman"/>
      <w:b/>
      <w:bCs/>
    </w:rPr>
  </w:style>
  <w:style w:type="paragraph" w:customStyle="1" w:styleId="Odstavec11">
    <w:name w:val="Odstavec 1.1"/>
    <w:basedOn w:val="Normln"/>
    <w:uiPriority w:val="99"/>
    <w:pPr>
      <w:numPr>
        <w:ilvl w:val="1"/>
        <w:numId w:val="12"/>
      </w:numPr>
      <w:spacing w:before="120"/>
    </w:pPr>
    <w:rPr>
      <w:rFonts w:eastAsia="Times New Roman"/>
      <w:sz w:val="20"/>
    </w:rPr>
  </w:style>
  <w:style w:type="character" w:customStyle="1" w:styleId="platne1">
    <w:name w:val="platne1"/>
    <w:basedOn w:val="Standardnpsmoodstavce"/>
    <w:uiPriority w:val="99"/>
    <w:rPr>
      <w:rFonts w:cs="Times New Roman"/>
    </w:rPr>
  </w:style>
  <w:style w:type="character" w:customStyle="1" w:styleId="AAOdstavecChar">
    <w:name w:val="AA_Odstavec Char"/>
    <w:link w:val="AAOdstavec"/>
    <w:uiPriority w:val="99"/>
    <w:rPr>
      <w:rFonts w:ascii="Arial" w:hAnsi="Arial"/>
      <w:lang w:val="cs-CZ" w:eastAsia="en-US"/>
    </w:rPr>
  </w:style>
  <w:style w:type="paragraph" w:styleId="Revize">
    <w:name w:val="Revision"/>
    <w:hidden/>
    <w:uiPriority w:val="99"/>
    <w:semiHidden/>
    <w:rPr>
      <w:rFonts w:eastAsia="MS Mincho"/>
      <w:sz w:val="24"/>
      <w:szCs w:val="24"/>
    </w:rPr>
  </w:style>
  <w:style w:type="character" w:customStyle="1" w:styleId="upd1">
    <w:name w:val="upd1"/>
    <w:uiPriority w:val="99"/>
    <w:rPr>
      <w:color w:val="9A0001"/>
    </w:rPr>
  </w:style>
  <w:style w:type="paragraph" w:styleId="Nadpisobsahu">
    <w:name w:val="TOC Heading"/>
    <w:basedOn w:val="Nadpis1"/>
    <w:next w:val="Normln"/>
    <w:uiPriority w:val="99"/>
    <w:qFormat/>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FFFFFF" w:fill="FFFFFF"/>
    </w:tcPr>
    <w:tblStylePr w:type="firstRow">
      <w:rPr>
        <w:rFonts w:cs="Times New Roman"/>
        <w:b/>
        <w:bCs/>
        <w:i/>
        <w:iCs/>
      </w:rPr>
      <w:tblPr/>
      <w:tcPr>
        <w:shd w:val="solid" w:color="FFFFFF" w:fill="FFFFFF"/>
      </w:tcPr>
    </w:tblStylePr>
    <w:tblStylePr w:type="firstCol">
      <w:rPr>
        <w:rFonts w:cs="Times New Roman"/>
        <w:b/>
        <w:bCs/>
        <w:i/>
        <w:iCs/>
      </w:rPr>
      <w:tblPr/>
      <w:tcPr>
        <w:shd w:val="solid" w:color="FFFFFF" w:fill="FFFFFF"/>
      </w:tcPr>
    </w:tblStylePr>
    <w:tblStylePr w:type="nwCell">
      <w:rPr>
        <w:rFonts w:cs="Times New Roman"/>
      </w:rPr>
      <w:tblPr/>
      <w:tcPr>
        <w:shd w:val="solid" w:color="FFFFFF" w:fill="FFFFFF"/>
      </w:tcPr>
    </w:tblStylePr>
    <w:tblStylePr w:type="swCell">
      <w:rPr>
        <w:rFonts w:cs="Times New Roman"/>
        <w:b/>
        <w:bCs/>
        <w:i w:val="0"/>
        <w:iCs w:val="0"/>
      </w:rPr>
    </w:tblStylePr>
  </w:style>
  <w:style w:type="table" w:styleId="Barevntabulka2">
    <w:name w:val="Table Colorful 2"/>
    <w:basedOn w:val="Normlntabulka"/>
    <w:uiPriority w:val="99"/>
    <w:rPr>
      <w:sz w:val="20"/>
      <w:szCs w:val="20"/>
    </w:rPr>
    <w:tblPr>
      <w:tblBorders>
        <w:bottom w:val="single" w:sz="12" w:space="0" w:color="000000"/>
      </w:tblBorders>
    </w:tblPr>
    <w:tcPr>
      <w:shd w:val="pct20" w:color="FFFFFF" w:fill="FFFFFF"/>
    </w:tcPr>
    <w:tblStylePr w:type="firstRow">
      <w:rPr>
        <w:rFonts w:cs="Times New Roman"/>
        <w:b/>
        <w:bCs/>
        <w:i/>
        <w:iCs/>
        <w:color w:val="FFFFFF"/>
      </w:rPr>
      <w:tblPr/>
      <w:tcPr>
        <w:tcBorders>
          <w:bottom w:val="single" w:sz="12" w:space="0" w:color="000000"/>
        </w:tcBorders>
        <w:shd w:val="solid" w:color="FFFFFF" w:fill="FFFFFF"/>
      </w:tcPr>
    </w:tblStylePr>
    <w:tblStylePr w:type="firstCol">
      <w:rPr>
        <w:rFonts w:cs="Times New Roman"/>
        <w:b/>
        <w:bCs/>
        <w:i/>
        <w:iCs/>
      </w:rPr>
    </w:tblStylePr>
    <w:tblStylePr w:type="lastCol">
      <w:rPr>
        <w:rFonts w:cs="Times New Roman"/>
      </w:rPr>
      <w:tblPr/>
      <w:tcPr>
        <w:shd w:val="solid" w:color="FFFFFF" w:fill="FFFFFF"/>
      </w:tcPr>
    </w:tblStylePr>
    <w:tblStylePr w:type="swCell">
      <w:rPr>
        <w:rFonts w:cs="Times New Roman"/>
        <w:b/>
        <w:bCs/>
        <w:i w:val="0"/>
        <w:iCs w:val="0"/>
      </w:rPr>
    </w:tblStylePr>
  </w:style>
  <w:style w:type="table" w:styleId="Barevntabulka3">
    <w:name w:val="Table Colorful 3"/>
    <w:basedOn w:val="Normlntabulka"/>
    <w:uiPriority w:val="99"/>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FFFFFF" w:fill="FFFFFF"/>
    </w:tcPr>
    <w:tblStylePr w:type="firstRow">
      <w:rPr>
        <w:rFonts w:cs="Times New Roman"/>
      </w:rPr>
      <w:tblPr/>
      <w:tcPr>
        <w:tcBorders>
          <w:bottom w:val="single" w:sz="6" w:space="0" w:color="000000"/>
        </w:tcBorders>
        <w:shd w:val="solid" w:color="FFFFFF" w:fill="FFFFFF"/>
      </w:tcPr>
    </w:tblStylePr>
    <w:tblStylePr w:type="firstCol">
      <w:rPr>
        <w:rFonts w:cs="Times New Roman"/>
      </w:rPr>
      <w:tblPr/>
      <w:tcPr>
        <w:tcBorders>
          <w:left w:val="single" w:sz="36" w:space="0" w:color="000000"/>
          <w:right w:val="single" w:sz="6" w:space="0" w:color="000000"/>
        </w:tcBorders>
        <w:shd w:val="solid" w:color="FFFFFF" w:fill="FFFFFF"/>
      </w:tcPr>
    </w:tblStylePr>
    <w:tblStylePr w:type="nwCell">
      <w:rPr>
        <w:rFonts w:cs="Times New Roman"/>
        <w:b/>
        <w:bCs/>
        <w:color w:val="FFFFFF"/>
      </w:rPr>
      <w:tblPr/>
      <w:tcPr>
        <w:shd w:val="solid" w:color="FFFFFF" w:fill="FFFFFF"/>
      </w:tcPr>
    </w:tblStylePr>
  </w:style>
  <w:style w:type="table" w:styleId="Elegantntabulka">
    <w:name w:val="Table Elegant"/>
    <w:basedOn w:val="Normlntabulka"/>
    <w:uiPriority w:val="99"/>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caps/>
        <w:color w:val="auto"/>
      </w:rPr>
    </w:tblStylePr>
  </w:style>
  <w:style w:type="table" w:styleId="Jednoduchtabulka1">
    <w:name w:val="Table Simple 1"/>
    <w:basedOn w:val="Normlntabulka"/>
    <w:uiPriority w:val="99"/>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Klasicktabulka2">
    <w:name w:val="Table Classic 2"/>
    <w:basedOn w:val="Normlntabulka"/>
    <w:uiPriority w:val="99"/>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FFFFFF"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FFFFFF" w:fill="FFFFFF"/>
      </w:tcPr>
    </w:tblStylePr>
    <w:tblStylePr w:type="neCell">
      <w:rPr>
        <w:rFonts w:cs="Times New Roman"/>
        <w:b/>
        <w:bCs/>
      </w:rPr>
    </w:tblStylePr>
    <w:tblStylePr w:type="nwCell">
      <w:rPr>
        <w:rFonts w:cs="Times New Roman"/>
      </w:rPr>
      <w:tblPr/>
      <w:tcPr>
        <w:shd w:val="solid" w:color="FFFFFF" w:fill="FFFFFF"/>
      </w:tcPr>
    </w:tblStylePr>
    <w:tblStylePr w:type="swCell">
      <w:rPr>
        <w:rFonts w:cs="Times New Roman"/>
        <w:color w:val="000080"/>
      </w:rPr>
    </w:tblStylePr>
  </w:style>
  <w:style w:type="table" w:styleId="Klasicktabulka3">
    <w:name w:val="Table Classic 3"/>
    <w:basedOn w:val="Normlntabulka"/>
    <w:uiPriority w:val="9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FFFFFF" w:fill="FFFFFF"/>
    </w:tcPr>
    <w:tblStylePr w:type="firstRow">
      <w:rPr>
        <w:rFonts w:cs="Times New Roman"/>
        <w:b/>
        <w:bCs/>
        <w:i/>
        <w:iCs/>
        <w:color w:val="FFFFFF"/>
      </w:rPr>
      <w:tblPr/>
      <w:tcPr>
        <w:tcBorders>
          <w:bottom w:val="single" w:sz="6" w:space="0" w:color="000000"/>
        </w:tcBorders>
        <w:shd w:val="solid" w:color="FFFFFF" w:fill="FFFFFF"/>
      </w:tcPr>
    </w:tblStylePr>
    <w:tblStylePr w:type="lastRow">
      <w:rPr>
        <w:rFonts w:cs="Times New Roman"/>
        <w:color w:val="000080"/>
      </w:rPr>
      <w:tblPr/>
      <w:tcPr>
        <w:tcBorders>
          <w:top w:val="single" w:sz="12" w:space="0" w:color="000000"/>
        </w:tcBorders>
        <w:shd w:val="solid" w:color="FFFFFF" w:fill="FFFFFF"/>
      </w:tcPr>
    </w:tblStylePr>
    <w:tblStylePr w:type="firstCol">
      <w:rPr>
        <w:rFonts w:cs="Times New Roman"/>
        <w:b/>
        <w:bCs/>
        <w:color w:val="000000"/>
      </w:rPr>
    </w:tblStylePr>
  </w:style>
  <w:style w:type="table" w:styleId="Tabulkajakoseznam8">
    <w:name w:val="Table List 8"/>
    <w:basedOn w:val="Normlntabulka"/>
    <w:uiPriority w:val="99"/>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FF"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FF" w:fill="FFFFFF"/>
      </w:tcPr>
    </w:tblStylePr>
    <w:tblStylePr w:type="band2Horz">
      <w:rPr>
        <w:rFonts w:cs="Times New Roman"/>
      </w:rPr>
      <w:tblPr/>
      <w:tcPr>
        <w:shd w:val="pct50" w:color="FFFFFF" w:fill="FFFFFF"/>
      </w:tcPr>
    </w:tblStylePr>
  </w:style>
  <w:style w:type="table" w:styleId="Stednstnovn2zvraznn6">
    <w:name w:val="Medium Shading 2 Accent 6"/>
    <w:basedOn w:val="Normlntabulka"/>
    <w:uiPriority w:val="99"/>
    <w:rPr>
      <w:sz w:val="20"/>
      <w:szCs w:val="20"/>
    </w:rPr>
    <w:tblPr>
      <w:tblStyleRowBandSize w:val="1"/>
      <w:tblStyleColBandSize w:val="1"/>
      <w:tblBorders>
        <w:top w:val="single" w:sz="18" w:space="0" w:color="000000"/>
        <w:bottom w:val="single" w:sz="18" w:space="0" w:color="000000"/>
      </w:tblBorders>
    </w:tblPr>
    <w:tblStylePr w:type="firstRow">
      <w:pPr>
        <w:spacing w:before="0" w:after="0"/>
      </w:pPr>
      <w:rPr>
        <w:rFonts w:cs="Times New Roman"/>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F79646" w:fill="F79646"/>
      </w:tcPr>
    </w:tblStylePr>
    <w:tblStylePr w:type="lastRow">
      <w:pPr>
        <w:spacing w:before="0" w:after="0"/>
      </w:pPr>
      <w:rPr>
        <w:rFonts w:cs="Times New Roman"/>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FFFFFF" w:fill="FFFFFF"/>
      </w:tcPr>
    </w:tblStylePr>
    <w:tblStylePr w:type="firstCol">
      <w:rPr>
        <w:rFonts w:cs="Times New Roman"/>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F79646" w:fill="F79646"/>
      </w:tcPr>
    </w:tblStylePr>
    <w:tblStylePr w:type="lastCol">
      <w:rPr>
        <w:rFonts w:cs="Times New Roman"/>
        <w:b/>
        <w:bCs/>
        <w:color w:val="FFFFFF"/>
      </w:rPr>
      <w:tblPr/>
      <w:tcPr>
        <w:tcBorders>
          <w:left w:val="none" w:sz="4" w:space="0" w:color="000000"/>
          <w:right w:val="none" w:sz="4" w:space="0" w:color="000000"/>
          <w:insideH w:val="none" w:sz="4" w:space="0" w:color="000000"/>
          <w:insideV w:val="none" w:sz="4" w:space="0" w:color="000000"/>
        </w:tcBorders>
        <w:shd w:val="clear" w:color="F79646" w:fill="F79646"/>
      </w:tc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D8D8D8" w:fill="D8D8D8"/>
      </w:tcPr>
    </w:tblStylePr>
    <w:tblStylePr w:type="band1Horz">
      <w:rPr>
        <w:rFonts w:cs="Times New Roman"/>
      </w:rPr>
      <w:tblPr/>
      <w:tcPr>
        <w:shd w:val="clear" w:color="D8D8D8" w:fill="D8D8D8"/>
      </w:tcPr>
    </w:tblStylePr>
    <w:tblStylePr w:type="neCell">
      <w:rPr>
        <w:rFonts w:cs="Times New Roman"/>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Times New Roman"/>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paragraph" w:customStyle="1" w:styleId="ZD1">
    <w:name w:val="ZD 1"/>
    <w:basedOn w:val="Nadpis1"/>
    <w:uiPriority w:val="99"/>
    <w:pPr>
      <w:numPr>
        <w:numId w:val="13"/>
      </w:numPr>
      <w:tabs>
        <w:tab w:val="left" w:pos="284"/>
      </w:tabs>
      <w:ind w:left="720"/>
      <w:jc w:val="both"/>
    </w:pPr>
    <w:rPr>
      <w:rFonts w:ascii="Garamond" w:hAnsi="Garamond"/>
      <w:color w:val="984806"/>
      <w:sz w:val="36"/>
      <w:szCs w:val="40"/>
    </w:rPr>
  </w:style>
  <w:style w:type="character" w:customStyle="1" w:styleId="CharChar3">
    <w:name w:val="Char Char3"/>
    <w:uiPriority w:val="99"/>
    <w:semiHidden/>
    <w:rPr>
      <w:rFonts w:eastAsia="MS Mincho"/>
    </w:rPr>
  </w:style>
  <w:style w:type="numbering" w:styleId="111111">
    <w:name w:val="Outline List 2"/>
    <w:basedOn w:val="Bezseznamu"/>
    <w:uiPriority w:val="99"/>
    <w:semiHidden/>
    <w:unhideWhenUsed/>
    <w:pPr>
      <w:numPr>
        <w:numId w:val="9"/>
      </w:numPr>
    </w:pPr>
  </w:style>
  <w:style w:type="numbering" w:customStyle="1" w:styleId="StylToR3Arial12Tun">
    <w:name w:val="Styl ToR 3 Arial 12 + Tučné"/>
    <w:pPr>
      <w:numPr>
        <w:numId w:val="5"/>
      </w:numPr>
    </w:pPr>
  </w:style>
  <w:style w:type="character" w:customStyle="1" w:styleId="cpvselected">
    <w:name w:val="cpvselected"/>
  </w:style>
  <w:style w:type="paragraph" w:styleId="Nzev">
    <w:name w:val="Title"/>
    <w:basedOn w:val="Normln"/>
    <w:next w:val="Normln"/>
    <w:link w:val="NzevChar"/>
    <w:uiPriority w:val="10"/>
    <w:qFormat/>
    <w:pPr>
      <w:spacing w:before="240" w:after="60"/>
      <w:jc w:val="center"/>
      <w:outlineLvl w:val="0"/>
    </w:pPr>
    <w:rPr>
      <w:rFonts w:ascii="Cambria" w:eastAsia="Cambria" w:hAnsi="Cambria" w:cs="Cambria"/>
      <w:b/>
      <w:bCs/>
      <w:sz w:val="32"/>
      <w:szCs w:val="32"/>
    </w:rPr>
  </w:style>
  <w:style w:type="character" w:customStyle="1" w:styleId="NzevChar">
    <w:name w:val="Název Char"/>
    <w:basedOn w:val="Standardnpsmoodstavce"/>
    <w:link w:val="Nzev"/>
    <w:uiPriority w:val="10"/>
    <w:rPr>
      <w:rFonts w:ascii="Cambria" w:eastAsia="Cambria" w:hAnsi="Cambria" w:cs="Cambria"/>
      <w:b/>
      <w:bCs/>
      <w:sz w:val="32"/>
      <w:szCs w:val="32"/>
    </w:rPr>
  </w:style>
  <w:style w:type="paragraph" w:customStyle="1" w:styleId="Normal2">
    <w:name w:val="Normal 2"/>
    <w:basedOn w:val="Normln"/>
    <w:pPr>
      <w:spacing w:after="120"/>
      <w:ind w:left="851"/>
      <w:jc w:val="both"/>
    </w:pPr>
    <w:rPr>
      <w:rFonts w:eastAsia="Times New Roman"/>
      <w:sz w:val="22"/>
      <w:szCs w:val="20"/>
      <w:lang w:eastAsia="en-US"/>
    </w:rPr>
  </w:style>
  <w:style w:type="paragraph" w:styleId="Prosttext">
    <w:name w:val="Plain Text"/>
    <w:basedOn w:val="Normln"/>
    <w:link w:val="ProsttextChar"/>
    <w:uiPriority w:val="99"/>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Pr>
      <w:rFonts w:ascii="Courier New" w:hAnsi="Courier New" w:cs="Courier New"/>
      <w:sz w:val="20"/>
      <w:szCs w:val="20"/>
    </w:rPr>
  </w:style>
  <w:style w:type="paragraph" w:customStyle="1" w:styleId="Nadpis">
    <w:name w:val="Nadpis"/>
    <w:next w:val="Zkladntext"/>
    <w:pPr>
      <w:widowControl w:val="0"/>
      <w:jc w:val="center"/>
    </w:pPr>
    <w:rPr>
      <w:rFonts w:ascii="Arial" w:hAnsi="Arial" w:cs="Arial"/>
      <w:b/>
      <w:color w:val="000000"/>
      <w:sz w:val="36"/>
      <w:szCs w:val="20"/>
      <w:lang w:eastAsia="zh-CN"/>
    </w:rPr>
  </w:style>
  <w:style w:type="paragraph" w:customStyle="1" w:styleId="Odka1">
    <w:name w:val="Oádka1"/>
    <w:pPr>
      <w:widowControl w:val="0"/>
      <w:ind w:left="-227"/>
      <w:jc w:val="both"/>
    </w:pPr>
    <w:rPr>
      <w:color w:val="000000"/>
      <w:sz w:val="24"/>
      <w:szCs w:val="20"/>
      <w:lang w:eastAsia="zh-CN"/>
    </w:rPr>
  </w:style>
  <w:style w:type="character" w:customStyle="1" w:styleId="OdstavecseseznamemChar">
    <w:name w:val="Odstavec se seznamem Char"/>
    <w:aliases w:val="Smlouva-Odst. Char"/>
    <w:link w:val="Odstavecseseznamem"/>
    <w:uiPriority w:val="34"/>
    <w:rPr>
      <w:sz w:val="24"/>
      <w:szCs w:val="24"/>
    </w:rPr>
  </w:style>
  <w:style w:type="character" w:styleId="Odkaznavysvtlivky">
    <w:name w:val="end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rFonts w:eastAsia="MS Mincho"/>
      <w:sz w:val="20"/>
      <w:szCs w:val="20"/>
    </w:rPr>
  </w:style>
  <w:style w:type="paragraph" w:styleId="Bezmezer">
    <w:name w:val="No Spacing"/>
    <w:link w:val="BezmezerChar"/>
    <w:uiPriority w:val="1"/>
    <w:qFormat/>
    <w:rPr>
      <w:rFonts w:ascii="Calibri" w:eastAsia="Calibri" w:hAnsi="Calibri"/>
      <w:lang w:eastAsia="en-US"/>
    </w:rPr>
  </w:style>
  <w:style w:type="character" w:customStyle="1" w:styleId="BezmezerChar">
    <w:name w:val="Bez mezer Char"/>
    <w:basedOn w:val="Standardnpsmoodstavce"/>
    <w:link w:val="Bezmezer"/>
    <w:uiPriority w:val="1"/>
    <w:rPr>
      <w:rFonts w:ascii="Calibri" w:eastAsia="Calibri" w:hAnsi="Calibri"/>
      <w:lang w:eastAsia="en-US"/>
    </w:rPr>
  </w:style>
  <w:style w:type="paragraph" w:customStyle="1" w:styleId="docdata">
    <w:name w:val="docdata"/>
    <w:basedOn w:val="Normln"/>
    <w:pPr>
      <w:spacing w:before="100" w:beforeAutospacing="1" w:after="100" w:afterAutospacing="1"/>
    </w:pPr>
    <w:rPr>
      <w:rFonts w:eastAsia="Times New Roman"/>
    </w:rPr>
  </w:style>
  <w:style w:type="character" w:customStyle="1" w:styleId="Nevyeenzmnka1">
    <w:name w:val="Nevyřešená zmínka1"/>
    <w:basedOn w:val="Standardnpsmoodstavce"/>
    <w:uiPriority w:val="99"/>
    <w:semiHidden/>
    <w:unhideWhenUsed/>
    <w:rPr>
      <w:color w:val="605E5C"/>
      <w:shd w:val="clear" w:color="E1DFDD" w:fill="E1DFDD"/>
    </w:rPr>
  </w:style>
  <w:style w:type="character" w:customStyle="1" w:styleId="1678">
    <w:name w:val="1678"/>
    <w:basedOn w:val="Standardnpsmoodstavce"/>
  </w:style>
  <w:style w:type="character" w:customStyle="1" w:styleId="5226">
    <w:name w:val="5226"/>
    <w:basedOn w:val="Standardnpsmoodstavce"/>
  </w:style>
  <w:style w:type="character" w:customStyle="1" w:styleId="1392">
    <w:name w:val="1392"/>
    <w:basedOn w:val="Standardnpsmoodstavce"/>
  </w:style>
  <w:style w:type="character" w:customStyle="1" w:styleId="5157">
    <w:name w:val="5157"/>
    <w:basedOn w:val="Standardnpsmoodstavce"/>
  </w:style>
  <w:style w:type="character" w:customStyle="1" w:styleId="3952">
    <w:name w:val="3952"/>
    <w:basedOn w:val="Standardnpsmoodstavce"/>
  </w:style>
  <w:style w:type="character" w:customStyle="1" w:styleId="3942">
    <w:name w:val="3942"/>
    <w:basedOn w:val="Standardnpsmoodstavce"/>
  </w:style>
  <w:style w:type="character" w:customStyle="1" w:styleId="3903">
    <w:name w:val="3903"/>
    <w:basedOn w:val="Standardnpsmoodstavce"/>
  </w:style>
  <w:style w:type="character" w:customStyle="1" w:styleId="4084">
    <w:name w:val="4084"/>
    <w:basedOn w:val="Standardnpsmoodstavce"/>
  </w:style>
  <w:style w:type="character" w:customStyle="1" w:styleId="3755">
    <w:name w:val="3755"/>
    <w:basedOn w:val="Standardnpsmoodstavce"/>
  </w:style>
  <w:style w:type="character" w:customStyle="1" w:styleId="4224">
    <w:name w:val="4224"/>
    <w:basedOn w:val="Standardnpsmoodstavce"/>
  </w:style>
  <w:style w:type="character" w:customStyle="1" w:styleId="1332">
    <w:name w:val="1332"/>
    <w:basedOn w:val="Standardnpsmoodstavce"/>
  </w:style>
  <w:style w:type="character" w:customStyle="1" w:styleId="3912">
    <w:name w:val="3912"/>
    <w:basedOn w:val="Standardnpsmoodstavce"/>
  </w:style>
  <w:style w:type="character" w:customStyle="1" w:styleId="4219">
    <w:name w:val="4219"/>
    <w:basedOn w:val="Standardnpsmoodstavce"/>
  </w:style>
  <w:style w:type="character" w:customStyle="1" w:styleId="3767">
    <w:name w:val="3767"/>
    <w:basedOn w:val="Standardnpsmoodstavce"/>
  </w:style>
  <w:style w:type="character" w:customStyle="1" w:styleId="4395">
    <w:name w:val="4395"/>
    <w:basedOn w:val="Standardnpsmoodstavce"/>
  </w:style>
  <w:style w:type="character" w:customStyle="1" w:styleId="4135">
    <w:name w:val="4135"/>
    <w:basedOn w:val="Standardnpsmoodstavce"/>
  </w:style>
  <w:style w:type="character" w:customStyle="1" w:styleId="4209">
    <w:name w:val="4209"/>
    <w:basedOn w:val="Standardnpsmoodstavce"/>
  </w:style>
  <w:style w:type="character" w:customStyle="1" w:styleId="3838">
    <w:name w:val="3838"/>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24D902A9-7AA0-4BE4-A501-ACF2CBDF20CC}">
  <ds:schemaRefs>
    <ds:schemaRef ds:uri="http://schemas.openxmlformats.org/officeDocument/2006/bibliography"/>
  </ds:schemaRefs>
</ds:datastoreItem>
</file>

<file path=customXml/itemProps3.xml><?xml version="1.0" encoding="utf-8"?>
<ds:datastoreItem xmlns:ds="http://schemas.openxmlformats.org/officeDocument/2006/customXml" ds:itemID="{B0ED9A0B-53C8-4B5B-90F8-8C2A8E450BAC}"/>
</file>

<file path=docProps/app.xml><?xml version="1.0" encoding="utf-8"?>
<Properties xmlns="http://schemas.openxmlformats.org/officeDocument/2006/extended-properties" xmlns:vt="http://schemas.openxmlformats.org/officeDocument/2006/docPropsVTypes">
  <Template>Normal.dotm</Template>
  <TotalTime>2</TotalTime>
  <Pages>8</Pages>
  <Words>3737</Words>
  <Characters>22051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Zadávací</vt:lpstr>
    </vt:vector>
  </TitlesOfParts>
  <Company>Západočeská Univerzita</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Jitka Růžičková</cp:lastModifiedBy>
  <cp:revision>3</cp:revision>
  <dcterms:created xsi:type="dcterms:W3CDTF">2025-08-15T06:59:00Z</dcterms:created>
  <dcterms:modified xsi:type="dcterms:W3CDTF">2025-08-15T07:00:00Z</dcterms:modified>
</cp:coreProperties>
</file>