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BF9A5" w14:textId="77777777" w:rsidR="003804E8" w:rsidRPr="003804E8" w:rsidRDefault="003804E8" w:rsidP="003804E8">
      <w:pPr>
        <w:pStyle w:val="Nzev"/>
      </w:pPr>
      <w:r w:rsidRPr="003804E8">
        <w:t>K U P N Í   S M L O U V A</w:t>
      </w:r>
    </w:p>
    <w:p w14:paraId="2A951A77" w14:textId="77777777" w:rsidR="003804E8" w:rsidRPr="004A5628" w:rsidRDefault="003804E8" w:rsidP="003804E8">
      <w:pPr>
        <w:spacing w:after="0" w:line="240" w:lineRule="auto"/>
        <w:jc w:val="center"/>
        <w:rPr>
          <w:rFonts w:ascii="Arial" w:hAnsi="Arial" w:cs="Arial"/>
        </w:rPr>
      </w:pPr>
      <w:r w:rsidRPr="00ED78BA">
        <w:rPr>
          <w:rFonts w:ascii="Verdana" w:hAnsi="Verdana"/>
          <w:b/>
          <w:spacing w:val="-3"/>
          <w:sz w:val="20"/>
          <w:szCs w:val="20"/>
        </w:rPr>
        <w:t xml:space="preserve">   </w:t>
      </w:r>
    </w:p>
    <w:p w14:paraId="352513CF" w14:textId="77777777" w:rsidR="003804E8" w:rsidRPr="00B80073" w:rsidRDefault="003804E8" w:rsidP="003804E8">
      <w:pPr>
        <w:spacing w:after="0" w:line="240" w:lineRule="auto"/>
        <w:jc w:val="center"/>
        <w:rPr>
          <w:rFonts w:ascii="Verdana" w:hAnsi="Verdana" w:cs="Arial"/>
          <w:i/>
          <w:sz w:val="20"/>
          <w:szCs w:val="20"/>
        </w:rPr>
      </w:pPr>
    </w:p>
    <w:p w14:paraId="6A75B819" w14:textId="77777777" w:rsidR="003804E8" w:rsidRPr="004A5628" w:rsidRDefault="003804E8" w:rsidP="003804E8">
      <w:pPr>
        <w:spacing w:after="0" w:line="240" w:lineRule="auto"/>
        <w:rPr>
          <w:rFonts w:ascii="Arial" w:hAnsi="Arial" w:cs="Arial"/>
          <w:b/>
        </w:rPr>
      </w:pPr>
    </w:p>
    <w:p w14:paraId="4124975C" w14:textId="77777777" w:rsidR="003804E8" w:rsidRPr="00073421" w:rsidRDefault="003804E8" w:rsidP="003804E8">
      <w:pPr>
        <w:spacing w:after="0" w:line="240" w:lineRule="auto"/>
        <w:jc w:val="center"/>
        <w:rPr>
          <w:rFonts w:ascii="Verdana" w:hAnsi="Verdana" w:cs="Arial"/>
          <w:b/>
          <w:sz w:val="20"/>
          <w:szCs w:val="20"/>
        </w:rPr>
      </w:pPr>
    </w:p>
    <w:p w14:paraId="33CF7D10" w14:textId="77777777" w:rsidR="003804E8" w:rsidRPr="003804E8" w:rsidRDefault="003804E8" w:rsidP="001D6B9F">
      <w:pPr>
        <w:pStyle w:val="Nadpis4"/>
        <w:ind w:left="540"/>
      </w:pPr>
      <w:r w:rsidRPr="003804E8">
        <w:t>Smluvní strany</w:t>
      </w:r>
    </w:p>
    <w:p w14:paraId="39FDA415" w14:textId="77777777" w:rsidR="003804E8" w:rsidRPr="003804E8" w:rsidRDefault="003804E8" w:rsidP="001D6B9F">
      <w:pPr>
        <w:spacing w:after="0" w:line="240" w:lineRule="auto"/>
        <w:ind w:left="540" w:hanging="540"/>
        <w:jc w:val="both"/>
        <w:rPr>
          <w:rFonts w:ascii="Times New Roman" w:hAnsi="Times New Roman"/>
          <w:b/>
          <w:sz w:val="24"/>
          <w:szCs w:val="24"/>
        </w:rPr>
      </w:pPr>
      <w:r w:rsidRPr="003804E8">
        <w:rPr>
          <w:rFonts w:ascii="Times New Roman" w:hAnsi="Times New Roman"/>
          <w:sz w:val="24"/>
          <w:szCs w:val="24"/>
        </w:rPr>
        <w:t>1)</w:t>
      </w:r>
      <w:r w:rsidRPr="003804E8">
        <w:rPr>
          <w:rFonts w:ascii="Times New Roman" w:hAnsi="Times New Roman"/>
          <w:sz w:val="24"/>
          <w:szCs w:val="24"/>
        </w:rPr>
        <w:tab/>
      </w:r>
      <w:r w:rsidRPr="003804E8">
        <w:rPr>
          <w:rFonts w:ascii="Times New Roman" w:hAnsi="Times New Roman"/>
          <w:b/>
          <w:sz w:val="24"/>
          <w:szCs w:val="24"/>
        </w:rPr>
        <w:t xml:space="preserve">název: </w:t>
      </w:r>
      <w:r w:rsidRPr="003804E8">
        <w:rPr>
          <w:rFonts w:ascii="Times New Roman" w:hAnsi="Times New Roman"/>
          <w:b/>
          <w:sz w:val="24"/>
          <w:szCs w:val="24"/>
        </w:rPr>
        <w:tab/>
      </w:r>
      <w:r w:rsidRPr="003804E8">
        <w:rPr>
          <w:rFonts w:ascii="Times New Roman" w:hAnsi="Times New Roman"/>
          <w:b/>
          <w:sz w:val="24"/>
          <w:szCs w:val="24"/>
        </w:rPr>
        <w:tab/>
      </w:r>
      <w:r w:rsidR="001D6B9F">
        <w:rPr>
          <w:rFonts w:ascii="Times New Roman" w:hAnsi="Times New Roman"/>
          <w:b/>
          <w:sz w:val="24"/>
          <w:szCs w:val="24"/>
        </w:rPr>
        <w:tab/>
      </w:r>
      <w:r w:rsidRPr="003804E8">
        <w:rPr>
          <w:rFonts w:ascii="Times New Roman" w:hAnsi="Times New Roman"/>
          <w:b/>
          <w:sz w:val="24"/>
          <w:szCs w:val="24"/>
          <w:highlight w:val="yellow"/>
        </w:rPr>
        <w:t>.........................................</w:t>
      </w:r>
    </w:p>
    <w:p w14:paraId="528C883A"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se sídlem: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745307A9"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3059E27F"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DIČ: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0352DE9C"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zastoupená: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 ..............</w:t>
      </w:r>
    </w:p>
    <w:p w14:paraId="1D32AA31"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bankovní spojení: </w:t>
      </w:r>
      <w:r w:rsidRPr="003804E8">
        <w:rPr>
          <w:rFonts w:ascii="Times New Roman" w:hAnsi="Times New Roman"/>
          <w:sz w:val="24"/>
          <w:szCs w:val="24"/>
        </w:rPr>
        <w:tab/>
      </w:r>
      <w:r w:rsidRPr="003804E8">
        <w:rPr>
          <w:rFonts w:ascii="Times New Roman" w:hAnsi="Times New Roman"/>
          <w:sz w:val="24"/>
          <w:szCs w:val="24"/>
          <w:highlight w:val="yellow"/>
        </w:rPr>
        <w:t>.........................................</w:t>
      </w:r>
    </w:p>
    <w:p w14:paraId="3BB7D107" w14:textId="77777777" w:rsidR="003804E8" w:rsidRPr="003804E8" w:rsidRDefault="003804E8" w:rsidP="001D6B9F">
      <w:pPr>
        <w:spacing w:after="0" w:line="240" w:lineRule="auto"/>
        <w:ind w:left="540"/>
        <w:jc w:val="both"/>
        <w:rPr>
          <w:rFonts w:ascii="Times New Roman" w:hAnsi="Times New Roman"/>
          <w:sz w:val="24"/>
          <w:szCs w:val="24"/>
        </w:rPr>
      </w:pPr>
      <w:r w:rsidRPr="003804E8">
        <w:rPr>
          <w:rFonts w:ascii="Times New Roman" w:hAnsi="Times New Roman"/>
          <w:sz w:val="24"/>
          <w:szCs w:val="24"/>
        </w:rPr>
        <w:t xml:space="preserve">číslo účtu: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highlight w:val="yellow"/>
        </w:rPr>
        <w:t>.........................................</w:t>
      </w:r>
    </w:p>
    <w:p w14:paraId="15DABF01" w14:textId="77777777" w:rsidR="003804E8" w:rsidRPr="003804E8" w:rsidRDefault="003804E8" w:rsidP="003804E8">
      <w:pPr>
        <w:spacing w:after="0" w:line="240" w:lineRule="auto"/>
        <w:rPr>
          <w:rFonts w:ascii="Times New Roman" w:hAnsi="Times New Roman"/>
          <w:sz w:val="24"/>
          <w:szCs w:val="24"/>
        </w:rPr>
      </w:pPr>
    </w:p>
    <w:p w14:paraId="03DE4B74" w14:textId="77777777" w:rsidR="003804E8" w:rsidRPr="003804E8" w:rsidRDefault="003804E8" w:rsidP="001D6B9F">
      <w:pPr>
        <w:spacing w:after="0" w:line="240" w:lineRule="auto"/>
        <w:ind w:left="540"/>
        <w:rPr>
          <w:rFonts w:ascii="Times New Roman" w:hAnsi="Times New Roman"/>
          <w:sz w:val="24"/>
          <w:szCs w:val="24"/>
        </w:rPr>
      </w:pPr>
      <w:r>
        <w:rPr>
          <w:rFonts w:ascii="Times New Roman" w:hAnsi="Times New Roman"/>
          <w:sz w:val="24"/>
          <w:szCs w:val="24"/>
        </w:rPr>
        <w:t>(dále jen „prodávající</w:t>
      </w:r>
      <w:r w:rsidRPr="003804E8">
        <w:rPr>
          <w:rFonts w:ascii="Times New Roman" w:hAnsi="Times New Roman"/>
          <w:sz w:val="24"/>
          <w:szCs w:val="24"/>
        </w:rPr>
        <w:t xml:space="preserve">“) </w:t>
      </w:r>
    </w:p>
    <w:p w14:paraId="02015C90" w14:textId="77777777" w:rsidR="003804E8" w:rsidRPr="003804E8" w:rsidRDefault="003804E8" w:rsidP="003804E8">
      <w:pPr>
        <w:spacing w:after="0" w:line="240" w:lineRule="auto"/>
        <w:rPr>
          <w:rFonts w:ascii="Times New Roman" w:hAnsi="Times New Roman"/>
          <w:sz w:val="24"/>
          <w:szCs w:val="24"/>
        </w:rPr>
      </w:pPr>
    </w:p>
    <w:p w14:paraId="0948B55E" w14:textId="77777777" w:rsidR="003804E8" w:rsidRPr="003804E8" w:rsidRDefault="003804E8" w:rsidP="003804E8">
      <w:pPr>
        <w:spacing w:after="0" w:line="240" w:lineRule="auto"/>
        <w:rPr>
          <w:rFonts w:ascii="Times New Roman" w:hAnsi="Times New Roman"/>
          <w:sz w:val="24"/>
          <w:szCs w:val="24"/>
        </w:rPr>
      </w:pPr>
    </w:p>
    <w:p w14:paraId="45627B57" w14:textId="77777777" w:rsidR="003804E8" w:rsidRPr="003804E8" w:rsidRDefault="003804E8" w:rsidP="003804E8">
      <w:pPr>
        <w:spacing w:after="0" w:line="240" w:lineRule="auto"/>
        <w:rPr>
          <w:rFonts w:ascii="Times New Roman" w:hAnsi="Times New Roman"/>
          <w:sz w:val="24"/>
          <w:szCs w:val="24"/>
        </w:rPr>
      </w:pPr>
      <w:r w:rsidRPr="003804E8">
        <w:rPr>
          <w:rFonts w:ascii="Times New Roman" w:hAnsi="Times New Roman"/>
          <w:sz w:val="24"/>
          <w:szCs w:val="24"/>
        </w:rPr>
        <w:t>a</w:t>
      </w:r>
    </w:p>
    <w:p w14:paraId="6E229F2C" w14:textId="77777777" w:rsidR="003804E8" w:rsidRPr="003804E8" w:rsidRDefault="003804E8" w:rsidP="003804E8">
      <w:pPr>
        <w:spacing w:after="0" w:line="240" w:lineRule="auto"/>
        <w:rPr>
          <w:rFonts w:ascii="Times New Roman" w:hAnsi="Times New Roman"/>
          <w:sz w:val="24"/>
          <w:szCs w:val="24"/>
        </w:rPr>
      </w:pPr>
    </w:p>
    <w:p w14:paraId="41413F17" w14:textId="77777777" w:rsidR="003804E8" w:rsidRPr="003804E8" w:rsidRDefault="003804E8" w:rsidP="003804E8">
      <w:pPr>
        <w:spacing w:after="0" w:line="240" w:lineRule="auto"/>
        <w:rPr>
          <w:rFonts w:ascii="Times New Roman" w:hAnsi="Times New Roman"/>
          <w:sz w:val="24"/>
          <w:szCs w:val="24"/>
        </w:rPr>
      </w:pPr>
    </w:p>
    <w:p w14:paraId="7F1E229A" w14:textId="77777777" w:rsidR="003804E8" w:rsidRPr="003804E8" w:rsidRDefault="003804E8" w:rsidP="001D6B9F">
      <w:pPr>
        <w:spacing w:after="0" w:line="240" w:lineRule="auto"/>
        <w:ind w:left="540" w:hanging="540"/>
        <w:rPr>
          <w:rFonts w:ascii="Times New Roman" w:hAnsi="Times New Roman"/>
          <w:b/>
          <w:sz w:val="24"/>
          <w:szCs w:val="24"/>
        </w:rPr>
      </w:pPr>
      <w:r w:rsidRPr="003804E8">
        <w:rPr>
          <w:rFonts w:ascii="Times New Roman" w:hAnsi="Times New Roman"/>
          <w:sz w:val="24"/>
          <w:szCs w:val="24"/>
        </w:rPr>
        <w:t>2)</w:t>
      </w:r>
      <w:r w:rsidRPr="003804E8">
        <w:rPr>
          <w:rFonts w:ascii="Times New Roman" w:hAnsi="Times New Roman"/>
          <w:sz w:val="24"/>
          <w:szCs w:val="24"/>
        </w:rPr>
        <w:tab/>
      </w:r>
      <w:r w:rsidRPr="003804E8">
        <w:rPr>
          <w:rFonts w:ascii="Times New Roman" w:hAnsi="Times New Roman"/>
          <w:b/>
          <w:sz w:val="24"/>
          <w:szCs w:val="24"/>
        </w:rPr>
        <w:t>Západočeská univerzita v Plzni</w:t>
      </w:r>
    </w:p>
    <w:p w14:paraId="42227890"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se sídlem: </w:t>
      </w:r>
      <w:r w:rsidRPr="003804E8">
        <w:rPr>
          <w:rFonts w:ascii="Times New Roman" w:hAnsi="Times New Roman"/>
          <w:sz w:val="24"/>
          <w:szCs w:val="24"/>
        </w:rPr>
        <w:tab/>
      </w:r>
      <w:r w:rsidRPr="003804E8">
        <w:rPr>
          <w:rFonts w:ascii="Times New Roman" w:hAnsi="Times New Roman"/>
          <w:sz w:val="24"/>
          <w:szCs w:val="24"/>
        </w:rPr>
        <w:tab/>
        <w:t xml:space="preserve">Univerzitní </w:t>
      </w:r>
      <w:r w:rsidR="00C41D06">
        <w:rPr>
          <w:rFonts w:ascii="Times New Roman" w:hAnsi="Times New Roman"/>
          <w:sz w:val="24"/>
          <w:szCs w:val="24"/>
        </w:rPr>
        <w:t>2732/</w:t>
      </w:r>
      <w:r w:rsidRPr="003804E8">
        <w:rPr>
          <w:rFonts w:ascii="Times New Roman" w:hAnsi="Times New Roman"/>
          <w:sz w:val="24"/>
          <w:szCs w:val="24"/>
        </w:rPr>
        <w:t>8, 30</w:t>
      </w:r>
      <w:r w:rsidR="008C5870">
        <w:rPr>
          <w:rFonts w:ascii="Times New Roman" w:hAnsi="Times New Roman"/>
          <w:sz w:val="24"/>
          <w:szCs w:val="24"/>
        </w:rPr>
        <w:t xml:space="preserve">1 00 </w:t>
      </w:r>
      <w:r w:rsidRPr="003804E8">
        <w:rPr>
          <w:rFonts w:ascii="Times New Roman" w:hAnsi="Times New Roman"/>
          <w:sz w:val="24"/>
          <w:szCs w:val="24"/>
        </w:rPr>
        <w:t xml:space="preserve"> Plzeň </w:t>
      </w:r>
    </w:p>
    <w:p w14:paraId="3F7807A7"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t>49777513</w:t>
      </w:r>
    </w:p>
    <w:p w14:paraId="7ACA5540"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DIČ: </w:t>
      </w:r>
      <w:r w:rsidRPr="003804E8">
        <w:rPr>
          <w:rFonts w:ascii="Times New Roman" w:hAnsi="Times New Roman"/>
          <w:sz w:val="24"/>
          <w:szCs w:val="24"/>
        </w:rPr>
        <w:tab/>
      </w:r>
      <w:r w:rsidRPr="003804E8">
        <w:rPr>
          <w:rFonts w:ascii="Times New Roman" w:hAnsi="Times New Roman"/>
          <w:sz w:val="24"/>
          <w:szCs w:val="24"/>
        </w:rPr>
        <w:tab/>
      </w:r>
      <w:r w:rsidRPr="003804E8">
        <w:rPr>
          <w:rFonts w:ascii="Times New Roman" w:hAnsi="Times New Roman"/>
          <w:sz w:val="24"/>
          <w:szCs w:val="24"/>
        </w:rPr>
        <w:tab/>
        <w:t>CZ49777513</w:t>
      </w:r>
    </w:p>
    <w:p w14:paraId="3F35724F"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zřízena zákonem </w:t>
      </w:r>
      <w:r w:rsidRPr="003804E8">
        <w:rPr>
          <w:rFonts w:ascii="Times New Roman" w:hAnsi="Times New Roman"/>
          <w:sz w:val="24"/>
          <w:szCs w:val="24"/>
        </w:rPr>
        <w:tab/>
        <w:t>č. 314/1991 Sb.</w:t>
      </w:r>
    </w:p>
    <w:p w14:paraId="006F167F"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zastoupená: </w:t>
      </w:r>
      <w:r w:rsidRPr="003804E8">
        <w:rPr>
          <w:rFonts w:ascii="Times New Roman" w:hAnsi="Times New Roman"/>
          <w:sz w:val="24"/>
          <w:szCs w:val="24"/>
        </w:rPr>
        <w:tab/>
      </w:r>
      <w:r w:rsidRPr="003804E8">
        <w:rPr>
          <w:rFonts w:ascii="Times New Roman" w:hAnsi="Times New Roman"/>
          <w:sz w:val="24"/>
          <w:szCs w:val="24"/>
        </w:rPr>
        <w:tab/>
      </w:r>
      <w:r w:rsidR="005B2184" w:rsidRPr="005B2184">
        <w:rPr>
          <w:rFonts w:ascii="Times New Roman" w:hAnsi="Times New Roman"/>
          <w:sz w:val="24"/>
          <w:szCs w:val="24"/>
        </w:rPr>
        <w:t xml:space="preserve">Ing. </w:t>
      </w:r>
      <w:r w:rsidR="00C55578">
        <w:rPr>
          <w:rFonts w:ascii="Times New Roman" w:hAnsi="Times New Roman"/>
          <w:sz w:val="24"/>
          <w:szCs w:val="24"/>
        </w:rPr>
        <w:t>Martina Větrovská, kvestor</w:t>
      </w:r>
      <w:r w:rsidR="00663C94">
        <w:rPr>
          <w:rFonts w:ascii="Times New Roman" w:hAnsi="Times New Roman"/>
          <w:sz w:val="24"/>
          <w:szCs w:val="24"/>
        </w:rPr>
        <w:t>k</w:t>
      </w:r>
      <w:r w:rsidR="00C55578">
        <w:rPr>
          <w:rFonts w:ascii="Times New Roman" w:hAnsi="Times New Roman"/>
          <w:sz w:val="24"/>
          <w:szCs w:val="24"/>
        </w:rPr>
        <w:t>a</w:t>
      </w:r>
    </w:p>
    <w:p w14:paraId="40BEB8CA"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bankovní spojení: </w:t>
      </w:r>
      <w:r w:rsidRPr="003804E8">
        <w:rPr>
          <w:rFonts w:ascii="Times New Roman" w:hAnsi="Times New Roman"/>
          <w:sz w:val="24"/>
          <w:szCs w:val="24"/>
        </w:rPr>
        <w:tab/>
        <w:t>Komerční banka, a.s., Plzeň - město</w:t>
      </w:r>
    </w:p>
    <w:p w14:paraId="6FC3EF21"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 xml:space="preserve">číslo účtu.: </w:t>
      </w:r>
      <w:r w:rsidRPr="003804E8">
        <w:rPr>
          <w:rFonts w:ascii="Times New Roman" w:hAnsi="Times New Roman"/>
          <w:sz w:val="24"/>
          <w:szCs w:val="24"/>
        </w:rPr>
        <w:tab/>
      </w:r>
      <w:r w:rsidRPr="003804E8">
        <w:rPr>
          <w:rFonts w:ascii="Times New Roman" w:hAnsi="Times New Roman"/>
          <w:sz w:val="24"/>
          <w:szCs w:val="24"/>
        </w:rPr>
        <w:tab/>
        <w:t>4811530257/0100</w:t>
      </w:r>
    </w:p>
    <w:p w14:paraId="4AB9B0CF" w14:textId="77777777" w:rsidR="003804E8" w:rsidRPr="003804E8" w:rsidRDefault="003804E8" w:rsidP="003804E8">
      <w:pPr>
        <w:spacing w:after="0" w:line="240" w:lineRule="auto"/>
        <w:rPr>
          <w:rFonts w:ascii="Times New Roman" w:hAnsi="Times New Roman"/>
          <w:sz w:val="24"/>
          <w:szCs w:val="24"/>
        </w:rPr>
      </w:pPr>
      <w:r w:rsidRPr="003804E8">
        <w:rPr>
          <w:rFonts w:ascii="Times New Roman" w:hAnsi="Times New Roman"/>
          <w:sz w:val="24"/>
          <w:szCs w:val="24"/>
        </w:rPr>
        <w:tab/>
      </w:r>
      <w:r w:rsidRPr="003804E8">
        <w:rPr>
          <w:rFonts w:ascii="Times New Roman" w:hAnsi="Times New Roman"/>
          <w:sz w:val="24"/>
          <w:szCs w:val="24"/>
        </w:rPr>
        <w:tab/>
      </w:r>
    </w:p>
    <w:p w14:paraId="50C0DDB9" w14:textId="77777777" w:rsidR="003804E8" w:rsidRPr="003804E8" w:rsidRDefault="003804E8" w:rsidP="001D6B9F">
      <w:pPr>
        <w:spacing w:after="0" w:line="240" w:lineRule="auto"/>
        <w:ind w:left="540"/>
        <w:rPr>
          <w:rFonts w:ascii="Times New Roman" w:hAnsi="Times New Roman"/>
          <w:sz w:val="24"/>
          <w:szCs w:val="24"/>
        </w:rPr>
      </w:pPr>
      <w:r w:rsidRPr="003804E8">
        <w:rPr>
          <w:rFonts w:ascii="Times New Roman" w:hAnsi="Times New Roman"/>
          <w:sz w:val="24"/>
          <w:szCs w:val="24"/>
        </w:rPr>
        <w:t>(dále jen</w:t>
      </w:r>
      <w:r>
        <w:rPr>
          <w:rFonts w:ascii="Times New Roman" w:hAnsi="Times New Roman"/>
          <w:sz w:val="24"/>
          <w:szCs w:val="24"/>
        </w:rPr>
        <w:t xml:space="preserve"> „kupující</w:t>
      </w:r>
      <w:r w:rsidRPr="003804E8">
        <w:rPr>
          <w:rFonts w:ascii="Times New Roman" w:hAnsi="Times New Roman"/>
          <w:sz w:val="24"/>
          <w:szCs w:val="24"/>
        </w:rPr>
        <w:t>“)</w:t>
      </w:r>
    </w:p>
    <w:p w14:paraId="1206EAF6" w14:textId="77777777" w:rsidR="003804E8" w:rsidRPr="003804E8" w:rsidRDefault="003804E8" w:rsidP="003804E8">
      <w:pPr>
        <w:spacing w:after="0" w:line="240" w:lineRule="auto"/>
        <w:rPr>
          <w:rFonts w:ascii="Times New Roman" w:hAnsi="Times New Roman"/>
          <w:sz w:val="24"/>
          <w:szCs w:val="24"/>
        </w:rPr>
      </w:pPr>
    </w:p>
    <w:p w14:paraId="2E70904C" w14:textId="77777777" w:rsidR="003804E8" w:rsidRPr="003804E8" w:rsidRDefault="003804E8" w:rsidP="003804E8">
      <w:pPr>
        <w:spacing w:after="0" w:line="240" w:lineRule="auto"/>
        <w:rPr>
          <w:rFonts w:ascii="Times New Roman" w:hAnsi="Times New Roman"/>
          <w:sz w:val="24"/>
          <w:szCs w:val="24"/>
        </w:rPr>
      </w:pPr>
    </w:p>
    <w:p w14:paraId="2F5C7E8A" w14:textId="77777777" w:rsidR="003804E8" w:rsidRPr="003804E8" w:rsidRDefault="003804E8" w:rsidP="003804E8">
      <w:pPr>
        <w:spacing w:after="0" w:line="240" w:lineRule="auto"/>
        <w:rPr>
          <w:rFonts w:ascii="Times New Roman" w:hAnsi="Times New Roman"/>
          <w:sz w:val="24"/>
          <w:szCs w:val="24"/>
        </w:rPr>
      </w:pPr>
    </w:p>
    <w:p w14:paraId="0A6F4030" w14:textId="77777777" w:rsidR="003804E8" w:rsidRDefault="003804E8" w:rsidP="003804E8">
      <w:pPr>
        <w:spacing w:after="0" w:line="240" w:lineRule="auto"/>
        <w:jc w:val="center"/>
        <w:rPr>
          <w:rFonts w:ascii="Times New Roman" w:hAnsi="Times New Roman"/>
          <w:sz w:val="24"/>
          <w:szCs w:val="24"/>
        </w:rPr>
      </w:pPr>
      <w:r w:rsidRPr="003804E8">
        <w:rPr>
          <w:rFonts w:ascii="Times New Roman" w:hAnsi="Times New Roman"/>
          <w:sz w:val="24"/>
          <w:szCs w:val="24"/>
        </w:rPr>
        <w:t xml:space="preserve">uzavřely podle </w:t>
      </w:r>
      <w:proofErr w:type="spellStart"/>
      <w:r w:rsidR="001D6B9F">
        <w:rPr>
          <w:rFonts w:ascii="Times New Roman" w:hAnsi="Times New Roman"/>
          <w:sz w:val="24"/>
          <w:szCs w:val="24"/>
        </w:rPr>
        <w:t>ust</w:t>
      </w:r>
      <w:proofErr w:type="spellEnd"/>
      <w:r w:rsidR="001D6B9F">
        <w:rPr>
          <w:rFonts w:ascii="Times New Roman" w:hAnsi="Times New Roman"/>
          <w:sz w:val="24"/>
          <w:szCs w:val="24"/>
        </w:rPr>
        <w:t>. § 2079</w:t>
      </w:r>
      <w:r w:rsidRPr="003804E8">
        <w:rPr>
          <w:rFonts w:ascii="Times New Roman" w:hAnsi="Times New Roman"/>
          <w:sz w:val="24"/>
          <w:szCs w:val="24"/>
        </w:rPr>
        <w:t xml:space="preserve"> a násl. zákona č. 89/2012 Sb., občanský zákoník, </w:t>
      </w:r>
      <w:r w:rsidR="003D1A3F">
        <w:rPr>
          <w:rFonts w:ascii="Times New Roman" w:hAnsi="Times New Roman"/>
          <w:sz w:val="24"/>
          <w:szCs w:val="24"/>
        </w:rPr>
        <w:t>ve znění pozdějších  předpisů</w:t>
      </w:r>
      <w:r w:rsidRPr="003804E8">
        <w:rPr>
          <w:rFonts w:ascii="Times New Roman" w:hAnsi="Times New Roman"/>
          <w:sz w:val="24"/>
          <w:szCs w:val="24"/>
        </w:rPr>
        <w:t xml:space="preserve">, níže uvedeného </w:t>
      </w:r>
      <w:r w:rsidR="00244983">
        <w:rPr>
          <w:rFonts w:ascii="Times New Roman" w:hAnsi="Times New Roman"/>
          <w:sz w:val="24"/>
          <w:szCs w:val="24"/>
        </w:rPr>
        <w:t>dne, měsíce a roku tuto kupní</w:t>
      </w:r>
      <w:r w:rsidRPr="003804E8">
        <w:rPr>
          <w:rFonts w:ascii="Times New Roman" w:hAnsi="Times New Roman"/>
          <w:sz w:val="24"/>
          <w:szCs w:val="24"/>
        </w:rPr>
        <w:t xml:space="preserve"> smlouvu:</w:t>
      </w:r>
    </w:p>
    <w:p w14:paraId="68FE32EC" w14:textId="77777777" w:rsidR="00F82751" w:rsidRDefault="00F82751" w:rsidP="003804E8">
      <w:pPr>
        <w:spacing w:after="0" w:line="240" w:lineRule="auto"/>
        <w:jc w:val="center"/>
        <w:rPr>
          <w:rFonts w:ascii="Times New Roman" w:hAnsi="Times New Roman"/>
          <w:sz w:val="24"/>
          <w:szCs w:val="24"/>
        </w:rPr>
      </w:pPr>
    </w:p>
    <w:p w14:paraId="7AF47E7E" w14:textId="77777777" w:rsidR="00F82751" w:rsidRDefault="00F82751" w:rsidP="003804E8">
      <w:pPr>
        <w:spacing w:after="0" w:line="240" w:lineRule="auto"/>
        <w:jc w:val="center"/>
        <w:rPr>
          <w:rFonts w:ascii="Times New Roman" w:hAnsi="Times New Roman"/>
          <w:sz w:val="24"/>
          <w:szCs w:val="24"/>
        </w:rPr>
      </w:pPr>
    </w:p>
    <w:p w14:paraId="10A5A428" w14:textId="77777777" w:rsidR="00F82751" w:rsidRPr="009A55B2" w:rsidRDefault="00F82751" w:rsidP="00AD0368">
      <w:pPr>
        <w:keepNext/>
        <w:spacing w:after="240" w:line="240" w:lineRule="auto"/>
        <w:jc w:val="center"/>
        <w:outlineLvl w:val="0"/>
        <w:rPr>
          <w:rFonts w:ascii="Times New Roman" w:hAnsi="Times New Roman"/>
          <w:b/>
          <w:sz w:val="24"/>
          <w:szCs w:val="24"/>
        </w:rPr>
      </w:pPr>
      <w:r w:rsidRPr="009A55B2">
        <w:rPr>
          <w:rFonts w:ascii="Times New Roman" w:hAnsi="Times New Roman"/>
          <w:b/>
          <w:sz w:val="24"/>
          <w:szCs w:val="24"/>
        </w:rPr>
        <w:t>ÚVODNÍ USTANOVENÍ A ÚČEL SMLOUVY</w:t>
      </w:r>
    </w:p>
    <w:p w14:paraId="3D975A17" w14:textId="77777777" w:rsidR="00F82751" w:rsidRPr="009A55B2" w:rsidRDefault="00F82751" w:rsidP="007A6A49">
      <w:pPr>
        <w:pStyle w:val="Zkladntextodsazen2"/>
        <w:numPr>
          <w:ilvl w:val="0"/>
          <w:numId w:val="19"/>
        </w:numPr>
        <w:spacing w:after="120"/>
        <w:ind w:left="567" w:hanging="567"/>
      </w:pPr>
      <w:r w:rsidRPr="009A55B2">
        <w:t>Kupující uzavírá se Prodávajícím tuto smlouvu v návaznosti na výsledek poptávkového řízení veřejné zakázky s názvem „</w:t>
      </w:r>
      <w:r w:rsidR="0095578F" w:rsidRPr="009A55B2">
        <w:rPr>
          <w:b/>
        </w:rPr>
        <w:t>Manipulátor pro UHV systém se zásobníkem vzorků</w:t>
      </w:r>
      <w:r w:rsidRPr="009A55B2">
        <w:t>“ (dále jen „Veřejná zakázka“).</w:t>
      </w:r>
    </w:p>
    <w:p w14:paraId="7267E9BC" w14:textId="77777777" w:rsidR="00F82751" w:rsidRPr="009A55B2" w:rsidRDefault="00F82751" w:rsidP="004E2229">
      <w:pPr>
        <w:pStyle w:val="Zkladntextodsazen2"/>
        <w:numPr>
          <w:ilvl w:val="0"/>
          <w:numId w:val="19"/>
        </w:numPr>
        <w:spacing w:after="120"/>
        <w:ind w:left="567" w:hanging="567"/>
      </w:pPr>
      <w:r w:rsidRPr="009A55B2">
        <w:t>Prodávající touto Smlouvou garantuje Kupujícímu splnění zadání Veřejné zakázky a všech z toho vyplývajících podmínek a povinností převzatých prodávajícím v rámci poptávkového řízení Veřejné zakázky. Prodávající prohlašuje, je oprávněn tuto Smlouvu uzavřít a řádně plnit závazky v ní obsažené.</w:t>
      </w:r>
    </w:p>
    <w:p w14:paraId="177ED925" w14:textId="50558EF1" w:rsidR="00C76F24" w:rsidRPr="00E10AD3" w:rsidRDefault="00C76F24" w:rsidP="004E2229">
      <w:pPr>
        <w:pStyle w:val="Zkladntextodsazen2"/>
        <w:numPr>
          <w:ilvl w:val="0"/>
          <w:numId w:val="19"/>
        </w:numPr>
        <w:spacing w:after="120"/>
        <w:ind w:left="567" w:hanging="567"/>
      </w:pPr>
      <w:r w:rsidRPr="00E10AD3">
        <w:lastRenderedPageBreak/>
        <w:t xml:space="preserve">Účelem </w:t>
      </w:r>
      <w:r w:rsidR="00C73CEE" w:rsidRPr="00E10AD3">
        <w:t xml:space="preserve">této smlouvy je zajištění pořízení </w:t>
      </w:r>
      <w:r w:rsidR="00C10EB5" w:rsidRPr="00E10AD3">
        <w:rPr>
          <w:rFonts w:eastAsia="Times New Roman" w:cs="Calibri"/>
          <w:color w:val="000000"/>
          <w:lang w:eastAsia="cs-CZ"/>
        </w:rPr>
        <w:t xml:space="preserve">manipulátoru pro UHV systém se zásobníkem vzorků. Zásobník vzorků bude sloužit k uchovávání vzorků tzv. „Flag style“ držácích ve vysokém vakuu (UHV prostředí). Manipulátor musí být kompatibilní a být schopný pro transport vzorků z vakuového kufru do </w:t>
      </w:r>
      <w:r w:rsidR="00BF5489" w:rsidRPr="00E10AD3">
        <w:rPr>
          <w:rFonts w:eastAsia="Times New Roman" w:cs="Calibri"/>
          <w:color w:val="000000"/>
          <w:lang w:eastAsia="cs-CZ"/>
        </w:rPr>
        <w:t>stávajícího</w:t>
      </w:r>
      <w:r w:rsidR="00C10EB5" w:rsidRPr="00E10AD3">
        <w:rPr>
          <w:rFonts w:eastAsia="Times New Roman" w:cs="Calibri"/>
          <w:color w:val="000000"/>
          <w:lang w:eastAsia="cs-CZ"/>
        </w:rPr>
        <w:t xml:space="preserve"> systému </w:t>
      </w:r>
      <w:proofErr w:type="spellStart"/>
      <w:r w:rsidR="00C10EB5" w:rsidRPr="00E10AD3">
        <w:rPr>
          <w:rFonts w:eastAsia="Times New Roman" w:cs="Calibri"/>
          <w:color w:val="000000"/>
          <w:lang w:eastAsia="cs-CZ"/>
        </w:rPr>
        <w:t>NanoESCA</w:t>
      </w:r>
      <w:proofErr w:type="spellEnd"/>
      <w:r w:rsidR="00BF5489" w:rsidRPr="00E10AD3">
        <w:rPr>
          <w:rFonts w:eastAsia="Times New Roman" w:cs="Calibri"/>
          <w:color w:val="000000"/>
          <w:lang w:eastAsia="cs-CZ"/>
        </w:rPr>
        <w:t xml:space="preserve"> ve vlastnictví kupujícího</w:t>
      </w:r>
      <w:r w:rsidR="00C10EB5" w:rsidRPr="00E10AD3">
        <w:rPr>
          <w:rFonts w:eastAsia="Times New Roman" w:cs="Calibri"/>
          <w:color w:val="000000"/>
          <w:lang w:eastAsia="cs-CZ"/>
        </w:rPr>
        <w:t>, a také musí být kompatibilní pro propojení se stávajícím systémem SARPES</w:t>
      </w:r>
      <w:r w:rsidR="00BF5489" w:rsidRPr="00E10AD3">
        <w:rPr>
          <w:rFonts w:eastAsia="Times New Roman" w:cs="Calibri"/>
          <w:color w:val="000000"/>
          <w:lang w:eastAsia="cs-CZ"/>
        </w:rPr>
        <w:t>, které je také ve vlastnictví kupujícího</w:t>
      </w:r>
      <w:r w:rsidR="00C10EB5" w:rsidRPr="00E10AD3">
        <w:rPr>
          <w:rFonts w:eastAsia="Times New Roman" w:cs="Calibri"/>
          <w:color w:val="000000"/>
          <w:lang w:eastAsia="cs-CZ"/>
        </w:rPr>
        <w:t xml:space="preserve">. Zároveň musí systém umožňovat a zajistit přenos vzorků mezi oběma systémy tj. původní přístroj SARPES a </w:t>
      </w:r>
      <w:proofErr w:type="spellStart"/>
      <w:r w:rsidR="00C10EB5" w:rsidRPr="00E10AD3">
        <w:rPr>
          <w:rFonts w:eastAsia="Times New Roman" w:cs="Calibri"/>
          <w:color w:val="000000"/>
          <w:lang w:eastAsia="cs-CZ"/>
        </w:rPr>
        <w:t>NanoESCA</w:t>
      </w:r>
      <w:proofErr w:type="spellEnd"/>
      <w:r w:rsidR="00C10EB5" w:rsidRPr="00E10AD3">
        <w:rPr>
          <w:rFonts w:eastAsia="Times New Roman" w:cs="Calibri"/>
          <w:color w:val="000000"/>
          <w:lang w:eastAsia="cs-CZ"/>
        </w:rPr>
        <w:t>. Zásobník musí být schopen uskladnit až 5 vzorků</w:t>
      </w:r>
      <w:r w:rsidR="007B4125" w:rsidRPr="00E10AD3">
        <w:t>.</w:t>
      </w:r>
      <w:r w:rsidR="00C73CEE" w:rsidRPr="00E10AD3">
        <w:t xml:space="preserve"> </w:t>
      </w:r>
    </w:p>
    <w:p w14:paraId="785D200D" w14:textId="77777777" w:rsidR="003804E8" w:rsidRPr="00E10AD3" w:rsidRDefault="003804E8" w:rsidP="003804E8">
      <w:pPr>
        <w:spacing w:after="0" w:line="240" w:lineRule="auto"/>
        <w:jc w:val="both"/>
        <w:outlineLvl w:val="0"/>
        <w:rPr>
          <w:rFonts w:ascii="Times New Roman" w:hAnsi="Times New Roman"/>
          <w:snapToGrid w:val="0"/>
          <w:sz w:val="24"/>
          <w:szCs w:val="24"/>
        </w:rPr>
      </w:pPr>
      <w:bookmarkStart w:id="0" w:name="_Toc328466049"/>
      <w:bookmarkStart w:id="1" w:name="_Toc331144120"/>
      <w:bookmarkStart w:id="2" w:name="_Toc331147245"/>
      <w:bookmarkStart w:id="3" w:name="_Toc331492331"/>
      <w:bookmarkStart w:id="4" w:name="_Toc332027166"/>
      <w:bookmarkStart w:id="5" w:name="_Toc332288165"/>
      <w:bookmarkStart w:id="6" w:name="_Toc332288368"/>
      <w:bookmarkStart w:id="7" w:name="_Toc332288558"/>
      <w:bookmarkStart w:id="8" w:name="_Toc332778300"/>
      <w:bookmarkStart w:id="9" w:name="_Toc332778479"/>
      <w:bookmarkStart w:id="10" w:name="_Toc356819119"/>
    </w:p>
    <w:bookmarkEnd w:id="0"/>
    <w:bookmarkEnd w:id="1"/>
    <w:bookmarkEnd w:id="2"/>
    <w:bookmarkEnd w:id="3"/>
    <w:bookmarkEnd w:id="4"/>
    <w:bookmarkEnd w:id="5"/>
    <w:bookmarkEnd w:id="6"/>
    <w:bookmarkEnd w:id="7"/>
    <w:bookmarkEnd w:id="8"/>
    <w:bookmarkEnd w:id="9"/>
    <w:bookmarkEnd w:id="10"/>
    <w:p w14:paraId="27A39B18" w14:textId="77777777" w:rsidR="00EC050C" w:rsidRPr="00E10AD3" w:rsidRDefault="00EC050C" w:rsidP="001D6B9F">
      <w:pPr>
        <w:spacing w:after="0" w:line="240" w:lineRule="auto"/>
        <w:jc w:val="center"/>
        <w:outlineLvl w:val="0"/>
        <w:rPr>
          <w:rFonts w:ascii="Times New Roman" w:hAnsi="Times New Roman"/>
          <w:b/>
          <w:sz w:val="24"/>
          <w:szCs w:val="24"/>
        </w:rPr>
      </w:pPr>
      <w:r w:rsidRPr="00E10AD3">
        <w:rPr>
          <w:rFonts w:ascii="Times New Roman" w:hAnsi="Times New Roman"/>
          <w:b/>
          <w:sz w:val="24"/>
          <w:szCs w:val="24"/>
        </w:rPr>
        <w:t>I</w:t>
      </w:r>
      <w:r w:rsidR="001D6B9F" w:rsidRPr="00E10AD3">
        <w:rPr>
          <w:rFonts w:ascii="Times New Roman" w:hAnsi="Times New Roman"/>
          <w:b/>
          <w:sz w:val="24"/>
          <w:szCs w:val="24"/>
        </w:rPr>
        <w:t xml:space="preserve">. </w:t>
      </w:r>
    </w:p>
    <w:p w14:paraId="4A81B1AC" w14:textId="77777777" w:rsidR="001D6B9F" w:rsidRPr="00E10AD3" w:rsidRDefault="00EC050C" w:rsidP="002711DC">
      <w:pPr>
        <w:spacing w:after="240" w:line="240" w:lineRule="auto"/>
        <w:jc w:val="center"/>
        <w:outlineLvl w:val="0"/>
      </w:pPr>
      <w:r w:rsidRPr="00E10AD3">
        <w:rPr>
          <w:rFonts w:ascii="Times New Roman" w:hAnsi="Times New Roman"/>
          <w:b/>
          <w:sz w:val="24"/>
          <w:szCs w:val="24"/>
        </w:rPr>
        <w:t>Předmět smlouvy</w:t>
      </w:r>
    </w:p>
    <w:p w14:paraId="6C89F809" w14:textId="5B433D7F" w:rsidR="007E1F39" w:rsidRPr="00E10AD3" w:rsidRDefault="001D6B9F" w:rsidP="002711DC">
      <w:pPr>
        <w:pStyle w:val="Zkladntextodsazen2"/>
        <w:numPr>
          <w:ilvl w:val="0"/>
          <w:numId w:val="19"/>
        </w:numPr>
        <w:spacing w:after="120"/>
        <w:ind w:left="567" w:hanging="567"/>
      </w:pPr>
      <w:r w:rsidRPr="00E10AD3">
        <w:t xml:space="preserve">Prodávající se zavazuje dodat kupujícímu za podmínek stanovených touto smlouvou </w:t>
      </w:r>
      <w:r w:rsidR="008A2146" w:rsidRPr="00E10AD3">
        <w:rPr>
          <w:b/>
        </w:rPr>
        <w:t>Manipulátor pro UHV systém se zásobníkem vzorků</w:t>
      </w:r>
      <w:r w:rsidRPr="00E10AD3">
        <w:t xml:space="preserve"> dle technické specifikace uvedené v příloze č. 1</w:t>
      </w:r>
      <w:r w:rsidR="009C66F8" w:rsidRPr="00E10AD3">
        <w:t>, která je nedílnou součástí této smlouvy</w:t>
      </w:r>
      <w:r w:rsidR="00D75A8E" w:rsidRPr="00E10AD3">
        <w:t xml:space="preserve"> (dále jen „předmět koupě“)</w:t>
      </w:r>
      <w:r w:rsidR="00AE1EDE" w:rsidRPr="00E10AD3">
        <w:t>, při naplnění účelu smlouvy</w:t>
      </w:r>
      <w:r w:rsidRPr="00E10AD3">
        <w:t>.</w:t>
      </w:r>
    </w:p>
    <w:p w14:paraId="03FD6856" w14:textId="77777777" w:rsidR="007E1F39" w:rsidRPr="009A55B2" w:rsidRDefault="001D6B9F" w:rsidP="002711DC">
      <w:pPr>
        <w:pStyle w:val="Zkladntextodsazen2"/>
        <w:numPr>
          <w:ilvl w:val="0"/>
          <w:numId w:val="19"/>
        </w:numPr>
        <w:spacing w:after="120"/>
        <w:ind w:left="567" w:hanging="567"/>
      </w:pPr>
      <w:r w:rsidRPr="00E10AD3">
        <w:t>Předmět koupě musí být nový, plně funkční a kompletní tak, aby bylo možné jeho plné</w:t>
      </w:r>
      <w:r w:rsidRPr="009A55B2">
        <w:t xml:space="preserve"> využití.</w:t>
      </w:r>
    </w:p>
    <w:p w14:paraId="2B98507C" w14:textId="77777777" w:rsidR="00426921" w:rsidRPr="009A55B2" w:rsidRDefault="001D6B9F" w:rsidP="002711DC">
      <w:pPr>
        <w:pStyle w:val="Zkladntextodsazen2"/>
        <w:numPr>
          <w:ilvl w:val="0"/>
          <w:numId w:val="19"/>
        </w:numPr>
        <w:spacing w:after="120"/>
        <w:ind w:left="567" w:hanging="567"/>
      </w:pPr>
      <w:r w:rsidRPr="009A55B2">
        <w:t xml:space="preserve">Předmět koupě musí být dodán ve sjednaném množství, jakosti, provedení, místě a čase. Prodávající se zavazuje splnit další související povinnosti podle této smlouvy a převést na kupujícího vlastnické právo k předmětu koupě. </w:t>
      </w:r>
    </w:p>
    <w:p w14:paraId="0D546317" w14:textId="77777777" w:rsidR="00426921" w:rsidRPr="009A55B2" w:rsidRDefault="00426921" w:rsidP="002711DC">
      <w:pPr>
        <w:pStyle w:val="Zkladntextodsazen2"/>
        <w:numPr>
          <w:ilvl w:val="0"/>
          <w:numId w:val="19"/>
        </w:numPr>
        <w:spacing w:after="120"/>
        <w:ind w:left="567" w:hanging="567"/>
      </w:pPr>
      <w:r w:rsidRPr="009A55B2">
        <w:t>Nedílnou součástí předmětu koupě je dodání předmětu koupě do místa plnění, uvedení do provozu včetně prověření bezchybné funkčnosti, dodání technické dokumentace a uživatelských příruček (v českém jazyce, v listinné nebo elektronické podobě), předvedení všech obligatorně požadovaných funkcí a parametrů</w:t>
      </w:r>
      <w:r w:rsidR="00F82751" w:rsidRPr="009A55B2">
        <w:t xml:space="preserve"> a dodání všech potřebných licencí k provozu zařízení</w:t>
      </w:r>
      <w:r w:rsidRPr="009A55B2">
        <w:t xml:space="preserve">. </w:t>
      </w:r>
    </w:p>
    <w:p w14:paraId="796A2C1D" w14:textId="77777777" w:rsidR="00426921" w:rsidRPr="009A55B2" w:rsidRDefault="00426921" w:rsidP="002711DC">
      <w:pPr>
        <w:pStyle w:val="Zkladntextodsazen2"/>
        <w:numPr>
          <w:ilvl w:val="0"/>
          <w:numId w:val="19"/>
        </w:numPr>
        <w:spacing w:after="120"/>
        <w:ind w:left="567" w:hanging="567"/>
      </w:pPr>
      <w:r w:rsidRPr="009A55B2">
        <w:t>Kupující se zavazuje bez vad předaný předmět koupě převzít a uhradit prodávajícímu cenu stanovenou v této smlouvě za podmínek v ní uvedených</w:t>
      </w:r>
    </w:p>
    <w:p w14:paraId="792B4EAA" w14:textId="77777777" w:rsidR="007E1F39" w:rsidRPr="009A55B2" w:rsidRDefault="007E1F39" w:rsidP="002711DC">
      <w:pPr>
        <w:pStyle w:val="Zkladntextodsazen2"/>
        <w:tabs>
          <w:tab w:val="left" w:pos="360"/>
          <w:tab w:val="left" w:pos="720"/>
        </w:tabs>
        <w:ind w:left="0" w:firstLine="0"/>
      </w:pPr>
    </w:p>
    <w:p w14:paraId="0D75D2F6" w14:textId="77777777" w:rsidR="00D16EB1" w:rsidRPr="009A55B2" w:rsidRDefault="00D16EB1" w:rsidP="002711DC">
      <w:pPr>
        <w:pStyle w:val="Zkladntextodsazen2"/>
        <w:tabs>
          <w:tab w:val="left" w:pos="360"/>
          <w:tab w:val="left" w:pos="720"/>
        </w:tabs>
        <w:ind w:left="0" w:firstLine="0"/>
      </w:pPr>
    </w:p>
    <w:p w14:paraId="7C2ADCF0" w14:textId="77777777" w:rsidR="00EC050C" w:rsidRPr="009A55B2" w:rsidRDefault="00EC050C" w:rsidP="002711DC">
      <w:pPr>
        <w:keepNext/>
        <w:spacing w:after="0" w:line="240" w:lineRule="auto"/>
        <w:jc w:val="center"/>
        <w:outlineLvl w:val="0"/>
        <w:rPr>
          <w:rFonts w:ascii="Times New Roman" w:hAnsi="Times New Roman"/>
          <w:b/>
          <w:sz w:val="24"/>
          <w:szCs w:val="24"/>
        </w:rPr>
      </w:pPr>
      <w:r w:rsidRPr="009A55B2">
        <w:rPr>
          <w:rFonts w:ascii="Times New Roman" w:hAnsi="Times New Roman"/>
          <w:b/>
          <w:sz w:val="24"/>
          <w:szCs w:val="24"/>
        </w:rPr>
        <w:t>I</w:t>
      </w:r>
      <w:r w:rsidR="001D6B9F" w:rsidRPr="009A55B2">
        <w:rPr>
          <w:rFonts w:ascii="Times New Roman" w:hAnsi="Times New Roman"/>
          <w:b/>
          <w:sz w:val="24"/>
          <w:szCs w:val="24"/>
        </w:rPr>
        <w:t xml:space="preserve">I. </w:t>
      </w:r>
    </w:p>
    <w:p w14:paraId="136ADE86" w14:textId="77777777" w:rsidR="001D6B9F" w:rsidRPr="009A55B2" w:rsidRDefault="001D6B9F" w:rsidP="002711DC">
      <w:pPr>
        <w:keepNext/>
        <w:spacing w:after="240" w:line="240" w:lineRule="auto"/>
        <w:jc w:val="center"/>
        <w:outlineLvl w:val="0"/>
        <w:rPr>
          <w:rFonts w:ascii="Times New Roman" w:hAnsi="Times New Roman"/>
          <w:b/>
          <w:sz w:val="24"/>
          <w:szCs w:val="24"/>
        </w:rPr>
      </w:pPr>
      <w:r w:rsidRPr="009A55B2">
        <w:rPr>
          <w:rFonts w:ascii="Times New Roman" w:hAnsi="Times New Roman"/>
          <w:b/>
          <w:sz w:val="24"/>
          <w:szCs w:val="24"/>
        </w:rPr>
        <w:t>Doba a místo plnění</w:t>
      </w:r>
    </w:p>
    <w:p w14:paraId="05E76D8F" w14:textId="77FFE139" w:rsidR="001D6B9F" w:rsidRPr="009A55B2" w:rsidRDefault="001D6B9F" w:rsidP="00661515">
      <w:pPr>
        <w:pStyle w:val="Zkladntextodsazen2"/>
        <w:numPr>
          <w:ilvl w:val="0"/>
          <w:numId w:val="20"/>
        </w:numPr>
        <w:spacing w:after="120"/>
        <w:ind w:left="567" w:hanging="567"/>
      </w:pPr>
      <w:r w:rsidRPr="009A55B2">
        <w:t>Prodávající</w:t>
      </w:r>
      <w:r w:rsidR="00E667BB" w:rsidRPr="009A55B2">
        <w:t xml:space="preserve"> se zavazuje, že předmět koupě</w:t>
      </w:r>
      <w:r w:rsidRPr="009A55B2">
        <w:t xml:space="preserve"> dodá kupujícímu v místě plnění</w:t>
      </w:r>
      <w:r w:rsidR="003D1A3F" w:rsidRPr="009A55B2">
        <w:t xml:space="preserve">, kterým je </w:t>
      </w:r>
      <w:r w:rsidRPr="009A55B2">
        <w:t xml:space="preserve"> </w:t>
      </w:r>
      <w:r w:rsidR="00331979" w:rsidRPr="009A55B2">
        <w:rPr>
          <w:b/>
        </w:rPr>
        <w:t>Západočeská univerzita v Plzni, Nové technologie – výzkumné centrum (NTC),  Teslova 9a, budova G, Plzeň</w:t>
      </w:r>
      <w:r w:rsidR="003D1A3F" w:rsidRPr="009A55B2">
        <w:t xml:space="preserve">, </w:t>
      </w:r>
      <w:r w:rsidRPr="009A55B2">
        <w:t>a</w:t>
      </w:r>
      <w:r w:rsidRPr="009A55B2">
        <w:rPr>
          <w:b/>
        </w:rPr>
        <w:t xml:space="preserve"> to nejpozději do</w:t>
      </w:r>
      <w:r w:rsidR="00F82751" w:rsidRPr="009A55B2">
        <w:rPr>
          <w:b/>
        </w:rPr>
        <w:t xml:space="preserve"> </w:t>
      </w:r>
      <w:r w:rsidR="00B65CDE">
        <w:rPr>
          <w:b/>
        </w:rPr>
        <w:t>15</w:t>
      </w:r>
      <w:r w:rsidR="00F82751" w:rsidRPr="009A55B2">
        <w:rPr>
          <w:b/>
        </w:rPr>
        <w:t xml:space="preserve"> týdnů</w:t>
      </w:r>
      <w:r w:rsidR="00AE1EDE">
        <w:rPr>
          <w:b/>
        </w:rPr>
        <w:t xml:space="preserve"> od účinnosti této smlouvy</w:t>
      </w:r>
      <w:r w:rsidR="00F82751" w:rsidRPr="009A55B2">
        <w:t>.</w:t>
      </w:r>
      <w:r w:rsidR="00E667BB" w:rsidRPr="009A55B2">
        <w:t xml:space="preserve"> Předmět koupě</w:t>
      </w:r>
      <w:r w:rsidRPr="009A55B2">
        <w:t xml:space="preserve"> se prodávající zavazuje uvést do provozu v</w:t>
      </w:r>
      <w:r w:rsidR="003D1A3F" w:rsidRPr="009A55B2">
        <w:t xml:space="preserve"> uvedeném </w:t>
      </w:r>
      <w:r w:rsidR="009C66F8" w:rsidRPr="009A55B2">
        <w:t>místě plnění</w:t>
      </w:r>
      <w:r w:rsidR="003D1A3F" w:rsidRPr="009A55B2">
        <w:t>.</w:t>
      </w:r>
    </w:p>
    <w:p w14:paraId="1A62C73E" w14:textId="77777777" w:rsidR="001D6B9F" w:rsidRPr="00D76BA5" w:rsidRDefault="001D6B9F" w:rsidP="002711DC">
      <w:pPr>
        <w:pStyle w:val="Zkladntextodsazen2"/>
        <w:numPr>
          <w:ilvl w:val="0"/>
          <w:numId w:val="20"/>
        </w:numPr>
        <w:spacing w:after="120"/>
        <w:ind w:left="567" w:hanging="567"/>
      </w:pPr>
      <w:r w:rsidRPr="00D76BA5">
        <w:t xml:space="preserve">Předmět koupě bude předán prodávajícím a převzat kupujícím na základě </w:t>
      </w:r>
      <w:r w:rsidR="000E39EB">
        <w:t xml:space="preserve">písemného, </w:t>
      </w:r>
      <w:r w:rsidRPr="00D76BA5">
        <w:t>oboustranně podepsaného</w:t>
      </w:r>
      <w:r w:rsidR="00AF47BC">
        <w:t xml:space="preserve"> a datovaného</w:t>
      </w:r>
      <w:r w:rsidRPr="00D76BA5">
        <w:t xml:space="preserve"> předávacího protokolu. Kupující není povinen převzít předmět koupě</w:t>
      </w:r>
      <w:r w:rsidR="00E667BB">
        <w:t>, který vykazuje</w:t>
      </w:r>
      <w:r w:rsidRPr="00D76BA5">
        <w:t xml:space="preserve"> jakoukoliv vadu či nedodělek.</w:t>
      </w:r>
    </w:p>
    <w:p w14:paraId="5A824327" w14:textId="77777777" w:rsidR="0019670D" w:rsidRDefault="001D6B9F" w:rsidP="002711DC">
      <w:pPr>
        <w:pStyle w:val="Zkladntextodsazen2"/>
        <w:numPr>
          <w:ilvl w:val="0"/>
          <w:numId w:val="20"/>
        </w:numPr>
        <w:spacing w:after="120"/>
        <w:ind w:left="567" w:hanging="567"/>
      </w:pPr>
      <w:r w:rsidRPr="00D76BA5">
        <w:t>V případě prodlení prodávajícího se splněním jeho závazků z této smlouvy (především v případě prodlení prodávaj</w:t>
      </w:r>
      <w:r w:rsidR="00E667BB">
        <w:t>ícího s termínem dodání předmětu koupě</w:t>
      </w:r>
      <w:r w:rsidRPr="00D76BA5">
        <w:t xml:space="preserve"> či termínem jeho uvedení do provozu) je kupující oprávněn požadovat na prodávajícím zaplacení smluvní pokuty ve výši 0,</w:t>
      </w:r>
      <w:r w:rsidR="00F64E68">
        <w:t>0</w:t>
      </w:r>
      <w:r w:rsidRPr="00D76BA5">
        <w:t xml:space="preserve">5% </w:t>
      </w:r>
      <w:r w:rsidR="009907E1">
        <w:t xml:space="preserve">z kupní ceny </w:t>
      </w:r>
      <w:r w:rsidRPr="00D76BA5">
        <w:t>předmětu koupě</w:t>
      </w:r>
      <w:r w:rsidR="009907E1">
        <w:t>, a to</w:t>
      </w:r>
      <w:r w:rsidRPr="00D76BA5">
        <w:t xml:space="preserve"> za každý i jen započatý den prodlení prodávajícího s plněním předmětu smlouvy</w:t>
      </w:r>
      <w:r w:rsidR="009907E1">
        <w:t>. Tímto</w:t>
      </w:r>
      <w:r w:rsidRPr="00D76BA5">
        <w:t xml:space="preserve"> není dotčen nárok </w:t>
      </w:r>
      <w:r w:rsidRPr="0019670D">
        <w:t xml:space="preserve">kupujícího </w:t>
      </w:r>
      <w:r w:rsidRPr="0019670D">
        <w:lastRenderedPageBreak/>
        <w:t>na náhradu škody</w:t>
      </w:r>
      <w:r w:rsidR="0019670D" w:rsidRPr="0019670D">
        <w:t xml:space="preserve">, a to ani co do výše, v níž </w:t>
      </w:r>
      <w:r w:rsidR="000E39EB">
        <w:t xml:space="preserve">by </w:t>
      </w:r>
      <w:r w:rsidR="0019670D" w:rsidRPr="0019670D">
        <w:t>případně náhrada škody smluvní pokutu přesáh</w:t>
      </w:r>
      <w:r w:rsidR="009907E1">
        <w:t>la</w:t>
      </w:r>
      <w:r w:rsidR="0019670D" w:rsidRPr="0019670D">
        <w:t>.</w:t>
      </w:r>
    </w:p>
    <w:p w14:paraId="525720C2" w14:textId="77777777" w:rsidR="009E296C" w:rsidRDefault="009E296C" w:rsidP="001D6B9F">
      <w:pPr>
        <w:spacing w:after="0" w:line="240" w:lineRule="auto"/>
        <w:jc w:val="center"/>
        <w:outlineLvl w:val="0"/>
        <w:rPr>
          <w:rFonts w:ascii="Times New Roman" w:hAnsi="Times New Roman"/>
          <w:b/>
          <w:sz w:val="24"/>
          <w:szCs w:val="24"/>
        </w:rPr>
      </w:pPr>
      <w:r>
        <w:rPr>
          <w:rFonts w:ascii="Times New Roman" w:hAnsi="Times New Roman"/>
          <w:b/>
          <w:sz w:val="24"/>
          <w:szCs w:val="24"/>
        </w:rPr>
        <w:t>III</w:t>
      </w:r>
      <w:r w:rsidR="001D6B9F" w:rsidRPr="00D76BA5">
        <w:rPr>
          <w:rFonts w:ascii="Times New Roman" w:hAnsi="Times New Roman"/>
          <w:b/>
          <w:sz w:val="24"/>
          <w:szCs w:val="24"/>
        </w:rPr>
        <w:t xml:space="preserve">. </w:t>
      </w:r>
    </w:p>
    <w:p w14:paraId="73909A66" w14:textId="77777777" w:rsidR="001D6B9F" w:rsidRPr="009C66F8" w:rsidRDefault="009C66F8" w:rsidP="009C66F8">
      <w:pPr>
        <w:pStyle w:val="Nadpis1"/>
      </w:pPr>
      <w:r w:rsidRPr="009C66F8">
        <w:t>Cena a platební podmínky</w:t>
      </w:r>
    </w:p>
    <w:p w14:paraId="0D8038CA" w14:textId="77777777" w:rsidR="001D6B9F" w:rsidRPr="00D76BA5" w:rsidRDefault="001D6B9F" w:rsidP="001D6B9F">
      <w:pPr>
        <w:tabs>
          <w:tab w:val="left" w:pos="360"/>
        </w:tabs>
        <w:spacing w:after="0" w:line="240" w:lineRule="auto"/>
        <w:jc w:val="both"/>
        <w:rPr>
          <w:rFonts w:ascii="Times New Roman" w:hAnsi="Times New Roman"/>
          <w:sz w:val="24"/>
          <w:szCs w:val="24"/>
        </w:rPr>
      </w:pPr>
    </w:p>
    <w:p w14:paraId="0B0F4912" w14:textId="77777777" w:rsidR="001D6B9F" w:rsidRPr="00D76BA5" w:rsidRDefault="001D6B9F" w:rsidP="002711DC">
      <w:pPr>
        <w:pStyle w:val="Zkladntextodsazen2"/>
        <w:numPr>
          <w:ilvl w:val="0"/>
          <w:numId w:val="23"/>
        </w:numPr>
        <w:spacing w:after="120"/>
        <w:ind w:left="567" w:hanging="567"/>
      </w:pPr>
      <w:r w:rsidRPr="00D76BA5">
        <w:t>Kupní cena bude kupujícím uhrazena prodávajícímu po</w:t>
      </w:r>
      <w:r w:rsidR="000E39EB">
        <w:t xml:space="preserve"> řádném</w:t>
      </w:r>
      <w:r w:rsidRPr="00D76BA5">
        <w:t xml:space="preserve"> předání a převzetí předmětu koupě</w:t>
      </w:r>
      <w:r w:rsidR="000E39EB">
        <w:t xml:space="preserve"> bez vad</w:t>
      </w:r>
      <w:r w:rsidRPr="00D76BA5">
        <w:t xml:space="preserve"> a podpisu</w:t>
      </w:r>
      <w:r w:rsidRPr="002711DC">
        <w:t xml:space="preserve"> předávacího protokolu pověřenými zástupci obou smluvních stran</w:t>
      </w:r>
      <w:r w:rsidR="000E39EB" w:rsidRPr="002711DC">
        <w:t xml:space="preserve"> </w:t>
      </w:r>
      <w:r w:rsidR="003D1A3F">
        <w:t xml:space="preserve">dle čl. II. odst. </w:t>
      </w:r>
      <w:r w:rsidR="00A72B44">
        <w:t>2</w:t>
      </w:r>
      <w:r w:rsidR="003A6310">
        <w:t xml:space="preserve"> této smlouvy</w:t>
      </w:r>
      <w:r w:rsidR="000E39EB" w:rsidRPr="002711DC">
        <w:t>.</w:t>
      </w:r>
    </w:p>
    <w:p w14:paraId="6472E70B" w14:textId="77777777" w:rsidR="001D6B9F" w:rsidRDefault="001D6B9F" w:rsidP="002711DC">
      <w:pPr>
        <w:pStyle w:val="Zkladntextodsazen2"/>
        <w:numPr>
          <w:ilvl w:val="0"/>
          <w:numId w:val="23"/>
        </w:numPr>
        <w:spacing w:after="120"/>
        <w:ind w:left="567" w:hanging="567"/>
      </w:pPr>
      <w:r w:rsidRPr="00D76BA5">
        <w:t>Kupující se zavazuje uhradit prodávajícímu za dodá</w:t>
      </w:r>
      <w:r w:rsidR="00E667BB">
        <w:t>ní předmětu koupě</w:t>
      </w:r>
      <w:r w:rsidRPr="00D76BA5">
        <w:t xml:space="preserve"> kupní cenu ve výši </w:t>
      </w:r>
      <w:r w:rsidR="00104CB8">
        <w:rPr>
          <w:highlight w:val="yellow"/>
        </w:rPr>
        <w:t>…….</w:t>
      </w:r>
      <w:r w:rsidR="00C14AE3" w:rsidRPr="002711DC">
        <w:rPr>
          <w:highlight w:val="yellow"/>
        </w:rPr>
        <w:t>......</w:t>
      </w:r>
      <w:r w:rsidR="00104CB8">
        <w:rPr>
          <w:highlight w:val="yellow"/>
        </w:rPr>
        <w:t>........</w:t>
      </w:r>
      <w:r w:rsidR="00C14AE3" w:rsidRPr="002711DC">
        <w:rPr>
          <w:highlight w:val="yellow"/>
        </w:rPr>
        <w:t>......</w:t>
      </w:r>
      <w:r w:rsidRPr="002711DC">
        <w:rPr>
          <w:highlight w:val="yellow"/>
        </w:rPr>
        <w:t>,-</w:t>
      </w:r>
      <w:r w:rsidRPr="002711DC">
        <w:t xml:space="preserve"> </w:t>
      </w:r>
      <w:r w:rsidR="00B450DE">
        <w:t>Kč</w:t>
      </w:r>
      <w:r w:rsidR="00F01FF1">
        <w:t xml:space="preserve"> </w:t>
      </w:r>
      <w:r w:rsidR="00F01FF1" w:rsidRPr="002711DC">
        <w:t xml:space="preserve">(slovy: </w:t>
      </w:r>
      <w:r w:rsidR="00F01FF1" w:rsidRPr="002711DC">
        <w:rPr>
          <w:highlight w:val="yellow"/>
        </w:rPr>
        <w:t>…</w:t>
      </w:r>
      <w:r w:rsidR="00104CB8">
        <w:rPr>
          <w:highlight w:val="yellow"/>
        </w:rPr>
        <w:t>…………..…………….</w:t>
      </w:r>
      <w:r w:rsidR="00F01FF1" w:rsidRPr="002711DC">
        <w:rPr>
          <w:highlight w:val="yellow"/>
        </w:rPr>
        <w:t>……)</w:t>
      </w:r>
      <w:r w:rsidR="00B450DE">
        <w:t xml:space="preserve"> bez DPH</w:t>
      </w:r>
      <w:r w:rsidR="00097F36">
        <w:t xml:space="preserve">. </w:t>
      </w:r>
      <w:r w:rsidR="00F01FF1" w:rsidRPr="007E1F39">
        <w:t>K uvedené výši kupní ceny bude připočteno DPH ve výši stanovené právními předpisy.</w:t>
      </w:r>
    </w:p>
    <w:p w14:paraId="271670FB" w14:textId="77777777" w:rsidR="001D6B9F" w:rsidRPr="00D76BA5" w:rsidRDefault="001D6B9F" w:rsidP="002711DC">
      <w:pPr>
        <w:pStyle w:val="Zkladntextodsazen2"/>
        <w:numPr>
          <w:ilvl w:val="0"/>
          <w:numId w:val="23"/>
        </w:numPr>
        <w:spacing w:after="120"/>
        <w:ind w:left="567" w:hanging="567"/>
      </w:pPr>
      <w:r w:rsidRPr="00D76BA5">
        <w:t xml:space="preserve">Kupní cena je stanovena jako nejvýše přípustná, maximální a nepřekročitelná, včetně všech poplatků a veškerých dalších nákladů spojených s plněním předmětu smlouvy (např. dopravné, skladné, schvalovací řízení, provedení předepsaných zkoušek, zabezpečení prohlášení o shodě, certifikátů a atestů, převod práv, pojištění apod.). </w:t>
      </w:r>
      <w:r w:rsidRPr="002711DC">
        <w:t>Prodávající není oprávněn účtovat žádné další částky v souvislosti s plněním dle této smlouvy.</w:t>
      </w:r>
    </w:p>
    <w:p w14:paraId="22F91AD0" w14:textId="77777777" w:rsidR="001D6B9F" w:rsidRPr="002711DC" w:rsidRDefault="001D6B9F" w:rsidP="002711DC">
      <w:pPr>
        <w:pStyle w:val="Zkladntextodsazen2"/>
        <w:numPr>
          <w:ilvl w:val="0"/>
          <w:numId w:val="23"/>
        </w:numPr>
        <w:spacing w:after="120"/>
        <w:ind w:left="567" w:hanging="567"/>
      </w:pPr>
      <w:r w:rsidRPr="00D76BA5">
        <w:t>Kupní cena bude kupujícím uhrazena v české měně (</w:t>
      </w:r>
      <w:r w:rsidR="00160DBF">
        <w:t>CZK</w:t>
      </w:r>
      <w:r w:rsidRPr="00D76BA5">
        <w:t xml:space="preserve">) na základě daňového dokladu </w:t>
      </w:r>
      <w:r w:rsidR="00160DBF">
        <w:t>(dále jen „</w:t>
      </w:r>
      <w:r w:rsidRPr="00D76BA5">
        <w:t>faktury</w:t>
      </w:r>
      <w:r w:rsidR="00160DBF">
        <w:t>“)</w:t>
      </w:r>
      <w:r w:rsidRPr="00D76BA5">
        <w:t xml:space="preserve"> po předání a převzetí předmětu koupě </w:t>
      </w:r>
      <w:r w:rsidR="000E39EB">
        <w:t xml:space="preserve">bez vad </w:t>
      </w:r>
      <w:r w:rsidRPr="00D76BA5">
        <w:t xml:space="preserve">a podpisu </w:t>
      </w:r>
      <w:r w:rsidRPr="002711DC">
        <w:t>předávacího protokolu pověřenými zástupci obou smluvních stran</w:t>
      </w:r>
      <w:r w:rsidR="003A6310" w:rsidRPr="002711DC">
        <w:t xml:space="preserve"> </w:t>
      </w:r>
      <w:r w:rsidR="00A72B44">
        <w:t>dle čl. II. odst. 2</w:t>
      </w:r>
      <w:r w:rsidR="003A6310">
        <w:t xml:space="preserve"> této smlouvy</w:t>
      </w:r>
      <w:r w:rsidRPr="002711DC">
        <w:t>.</w:t>
      </w:r>
    </w:p>
    <w:p w14:paraId="498657EE" w14:textId="77777777" w:rsidR="001D6B9F" w:rsidRPr="00D76BA5" w:rsidRDefault="001D6B9F" w:rsidP="002711DC">
      <w:pPr>
        <w:pStyle w:val="Zkladntextodsazen2"/>
        <w:numPr>
          <w:ilvl w:val="0"/>
          <w:numId w:val="23"/>
        </w:numPr>
        <w:spacing w:after="120"/>
        <w:ind w:left="567" w:hanging="567"/>
      </w:pPr>
      <w:r w:rsidRPr="00D76BA5">
        <w:t xml:space="preserve">Splatnost faktury se sjednává na 30 dnů ode dne jejího prokazatelného doručení kupujícímu. </w:t>
      </w:r>
    </w:p>
    <w:p w14:paraId="41E83268" w14:textId="77777777" w:rsidR="001D6B9F" w:rsidRDefault="00160DBF" w:rsidP="002711DC">
      <w:pPr>
        <w:pStyle w:val="Zkladntextodsazen2"/>
        <w:numPr>
          <w:ilvl w:val="0"/>
          <w:numId w:val="23"/>
        </w:numPr>
        <w:spacing w:after="120"/>
        <w:ind w:left="567" w:hanging="567"/>
      </w:pPr>
      <w:r>
        <w:t>F</w:t>
      </w:r>
      <w:r w:rsidR="001D6B9F" w:rsidRPr="00D76BA5">
        <w:t>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kupující oprávněn ji vrátit ve lhůtě splatnosti zpět prodávajícímu k doplnění, aniž se tak dostane do prodlení se splatností. Lhůta splatnosti počíná běžet znovu od opětovného doručení náležitě doplněné</w:t>
      </w:r>
      <w:r w:rsidR="000E39EB">
        <w:t xml:space="preserve"> </w:t>
      </w:r>
      <w:r w:rsidR="001D6B9F" w:rsidRPr="00D76BA5">
        <w:t>či opravené</w:t>
      </w:r>
      <w:r>
        <w:t xml:space="preserve"> faktury</w:t>
      </w:r>
      <w:r w:rsidR="001D6B9F" w:rsidRPr="00D76BA5">
        <w:t xml:space="preserve"> kupujícímu. </w:t>
      </w:r>
      <w:r w:rsidR="001D6B9F" w:rsidRPr="006E716F">
        <w:rPr>
          <w:b/>
          <w:bCs/>
        </w:rPr>
        <w:t>Přílohou faktury musí být kopie protokolu o předání a převzetí plnění</w:t>
      </w:r>
      <w:r w:rsidR="001D6B9F" w:rsidRPr="00D76BA5">
        <w:t xml:space="preserve"> podepsaného oběma smluvními stranami</w:t>
      </w:r>
      <w:r w:rsidR="006E716F">
        <w:t xml:space="preserve">. </w:t>
      </w:r>
    </w:p>
    <w:p w14:paraId="03E29DAC" w14:textId="77777777" w:rsidR="001D6B9F" w:rsidRPr="00D76BA5" w:rsidRDefault="001D6B9F" w:rsidP="002711DC">
      <w:pPr>
        <w:pStyle w:val="Zkladntextodsazen2"/>
        <w:numPr>
          <w:ilvl w:val="0"/>
          <w:numId w:val="23"/>
        </w:numPr>
        <w:spacing w:after="120"/>
        <w:ind w:left="567" w:hanging="567"/>
      </w:pPr>
      <w:r w:rsidRPr="00D76BA5">
        <w:t>Kupující neposkytuje zálohy.</w:t>
      </w:r>
    </w:p>
    <w:p w14:paraId="27C77374" w14:textId="77777777" w:rsidR="001D6B9F" w:rsidRPr="00D76BA5" w:rsidRDefault="001D6B9F" w:rsidP="002711DC">
      <w:pPr>
        <w:pStyle w:val="Zkladntextodsazen2"/>
        <w:numPr>
          <w:ilvl w:val="0"/>
          <w:numId w:val="23"/>
        </w:numPr>
        <w:spacing w:after="120"/>
        <w:ind w:left="567" w:hanging="567"/>
      </w:pPr>
      <w:r w:rsidRPr="00D76BA5">
        <w:t xml:space="preserve">V případě prodlení kupujícího s úhradou faktury je prodávající oprávněn uplatnit vůči kupujícímu pouze úrok z prodlení ve výši 0,05 % z dlužné částky za každý i jen započatý den prodlení s úhradou faktury. </w:t>
      </w:r>
    </w:p>
    <w:p w14:paraId="29A4E3D0" w14:textId="77777777" w:rsidR="001D6B9F" w:rsidRPr="00D76BA5" w:rsidRDefault="001D6B9F" w:rsidP="001D6B9F">
      <w:pPr>
        <w:spacing w:after="0" w:line="240" w:lineRule="auto"/>
        <w:jc w:val="both"/>
        <w:rPr>
          <w:rFonts w:ascii="Times New Roman" w:hAnsi="Times New Roman"/>
          <w:sz w:val="24"/>
          <w:szCs w:val="24"/>
        </w:rPr>
      </w:pPr>
    </w:p>
    <w:p w14:paraId="35C45EA8" w14:textId="77777777" w:rsidR="009E296C" w:rsidRDefault="009E296C" w:rsidP="001D6B9F">
      <w:pPr>
        <w:keepNext/>
        <w:spacing w:after="0" w:line="240" w:lineRule="auto"/>
        <w:jc w:val="center"/>
        <w:rPr>
          <w:rFonts w:ascii="Times New Roman" w:hAnsi="Times New Roman"/>
          <w:b/>
          <w:sz w:val="24"/>
          <w:szCs w:val="24"/>
        </w:rPr>
      </w:pPr>
      <w:r>
        <w:rPr>
          <w:rFonts w:ascii="Times New Roman" w:hAnsi="Times New Roman"/>
          <w:b/>
          <w:sz w:val="24"/>
          <w:szCs w:val="24"/>
        </w:rPr>
        <w:t>I</w:t>
      </w:r>
      <w:r w:rsidR="001D6B9F" w:rsidRPr="00D76BA5">
        <w:rPr>
          <w:rFonts w:ascii="Times New Roman" w:hAnsi="Times New Roman"/>
          <w:b/>
          <w:sz w:val="24"/>
          <w:szCs w:val="24"/>
        </w:rPr>
        <w:t xml:space="preserve">V. </w:t>
      </w:r>
    </w:p>
    <w:p w14:paraId="4970206F" w14:textId="77777777" w:rsidR="001D6B9F" w:rsidRDefault="001D6B9F" w:rsidP="002711DC">
      <w:pPr>
        <w:keepNext/>
        <w:spacing w:after="240" w:line="240" w:lineRule="auto"/>
        <w:jc w:val="center"/>
        <w:rPr>
          <w:rFonts w:ascii="Times New Roman" w:hAnsi="Times New Roman"/>
          <w:b/>
          <w:sz w:val="24"/>
          <w:szCs w:val="24"/>
        </w:rPr>
      </w:pPr>
      <w:r w:rsidRPr="00D76BA5">
        <w:rPr>
          <w:rFonts w:ascii="Times New Roman" w:hAnsi="Times New Roman"/>
          <w:b/>
          <w:sz w:val="24"/>
          <w:szCs w:val="24"/>
        </w:rPr>
        <w:t>Přechod vlastnického práva</w:t>
      </w:r>
    </w:p>
    <w:p w14:paraId="6D990E26" w14:textId="77777777" w:rsidR="006D061E" w:rsidRPr="002711DC" w:rsidRDefault="006D061E" w:rsidP="002711DC">
      <w:pPr>
        <w:keepNext/>
        <w:numPr>
          <w:ilvl w:val="0"/>
          <w:numId w:val="22"/>
        </w:numPr>
        <w:spacing w:after="240" w:line="240" w:lineRule="auto"/>
        <w:ind w:left="567" w:hanging="567"/>
        <w:jc w:val="both"/>
        <w:rPr>
          <w:rFonts w:ascii="Times New Roman" w:hAnsi="Times New Roman"/>
          <w:sz w:val="24"/>
          <w:szCs w:val="24"/>
        </w:rPr>
      </w:pPr>
      <w:r w:rsidRPr="002711DC">
        <w:rPr>
          <w:rFonts w:ascii="Times New Roman" w:hAnsi="Times New Roman"/>
          <w:sz w:val="24"/>
          <w:szCs w:val="24"/>
        </w:rPr>
        <w:t>Prodávající převede vlastnické právo k předmětu koupě na kupujícího dnem řádného předání a převzetí předmětu koupě na základě podpisu předávacího protokolu oprávněnými zástupci obou smluvních stran dle čl. II. odst. 2 této smlouvy. Stejným okamžikem přechází na kupujícího také nebezpečí škody na věci.</w:t>
      </w:r>
    </w:p>
    <w:p w14:paraId="23C0C11E" w14:textId="77777777" w:rsidR="001978EB" w:rsidRDefault="001978EB">
      <w:pPr>
        <w:spacing w:after="0" w:line="240" w:lineRule="auto"/>
        <w:rPr>
          <w:rFonts w:ascii="Times New Roman" w:hAnsi="Times New Roman"/>
          <w:b/>
          <w:sz w:val="24"/>
          <w:szCs w:val="24"/>
        </w:rPr>
      </w:pPr>
      <w:r>
        <w:rPr>
          <w:rFonts w:ascii="Times New Roman" w:hAnsi="Times New Roman"/>
          <w:b/>
          <w:sz w:val="24"/>
          <w:szCs w:val="24"/>
        </w:rPr>
        <w:br w:type="page"/>
      </w:r>
    </w:p>
    <w:p w14:paraId="34BD525F" w14:textId="77777777" w:rsidR="009E296C" w:rsidRDefault="009E296C" w:rsidP="001D6B9F">
      <w:pPr>
        <w:tabs>
          <w:tab w:val="left" w:pos="0"/>
        </w:tabs>
        <w:spacing w:after="0" w:line="240" w:lineRule="auto"/>
        <w:jc w:val="center"/>
        <w:rPr>
          <w:rFonts w:ascii="Times New Roman" w:hAnsi="Times New Roman"/>
          <w:b/>
          <w:sz w:val="24"/>
          <w:szCs w:val="24"/>
        </w:rPr>
      </w:pPr>
      <w:r>
        <w:rPr>
          <w:rFonts w:ascii="Times New Roman" w:hAnsi="Times New Roman"/>
          <w:b/>
          <w:sz w:val="24"/>
          <w:szCs w:val="24"/>
        </w:rPr>
        <w:lastRenderedPageBreak/>
        <w:t>V</w:t>
      </w:r>
      <w:r w:rsidR="001D6B9F" w:rsidRPr="00D76BA5">
        <w:rPr>
          <w:rFonts w:ascii="Times New Roman" w:hAnsi="Times New Roman"/>
          <w:b/>
          <w:sz w:val="24"/>
          <w:szCs w:val="24"/>
        </w:rPr>
        <w:t xml:space="preserve">. </w:t>
      </w:r>
    </w:p>
    <w:p w14:paraId="5E0DE25F" w14:textId="77777777" w:rsidR="001D6B9F" w:rsidRPr="00D76BA5" w:rsidRDefault="001D6B9F" w:rsidP="002711DC">
      <w:pPr>
        <w:tabs>
          <w:tab w:val="left" w:pos="0"/>
        </w:tabs>
        <w:spacing w:after="240" w:line="240" w:lineRule="auto"/>
        <w:jc w:val="center"/>
      </w:pPr>
      <w:r w:rsidRPr="00D76BA5">
        <w:rPr>
          <w:rFonts w:ascii="Times New Roman" w:hAnsi="Times New Roman"/>
          <w:b/>
          <w:sz w:val="24"/>
          <w:szCs w:val="24"/>
        </w:rPr>
        <w:t xml:space="preserve">Záruka </w:t>
      </w:r>
      <w:r w:rsidR="00DE24DB">
        <w:rPr>
          <w:rFonts w:ascii="Times New Roman" w:hAnsi="Times New Roman"/>
          <w:b/>
          <w:sz w:val="24"/>
          <w:szCs w:val="24"/>
        </w:rPr>
        <w:t>za jakost</w:t>
      </w:r>
    </w:p>
    <w:p w14:paraId="55B24AE0" w14:textId="77777777" w:rsidR="001D6B9F" w:rsidRPr="002711DC" w:rsidRDefault="001D6B9F" w:rsidP="002711DC">
      <w:pPr>
        <w:pStyle w:val="Zkladntextodsazen2"/>
        <w:numPr>
          <w:ilvl w:val="0"/>
          <w:numId w:val="24"/>
        </w:numPr>
        <w:spacing w:after="120"/>
        <w:ind w:left="567" w:hanging="567"/>
      </w:pPr>
      <w:r w:rsidRPr="00D76BA5">
        <w:t xml:space="preserve">Prodávající poskytuje kupujícímu záruku za jakost předmětu </w:t>
      </w:r>
      <w:r w:rsidR="00E667BB">
        <w:t>koupě dle této smlouvy, a</w:t>
      </w:r>
      <w:r w:rsidR="00197FAE">
        <w:t> </w:t>
      </w:r>
      <w:r w:rsidR="00E667BB">
        <w:t>to</w:t>
      </w:r>
      <w:r w:rsidRPr="002711DC">
        <w:t xml:space="preserve"> v délce trvání </w:t>
      </w:r>
      <w:r w:rsidR="009A55B2">
        <w:t>12</w:t>
      </w:r>
      <w:r w:rsidRPr="002711DC">
        <w:t xml:space="preserve"> měsíců.</w:t>
      </w:r>
    </w:p>
    <w:p w14:paraId="33EF5096" w14:textId="77777777" w:rsidR="001D6B9F" w:rsidRPr="00D76BA5" w:rsidRDefault="001D6B9F" w:rsidP="002711DC">
      <w:pPr>
        <w:pStyle w:val="Zkladntextodsazen2"/>
        <w:numPr>
          <w:ilvl w:val="0"/>
          <w:numId w:val="24"/>
        </w:numPr>
        <w:spacing w:after="120"/>
        <w:ind w:left="567" w:hanging="567"/>
      </w:pPr>
      <w:r w:rsidRPr="00D76BA5">
        <w:t xml:space="preserve">Záruční doba počíná běžet ode dne řádného předání a převzetí předmětu koupě od prodávajícího na základě podpisu předávacího protokolu </w:t>
      </w:r>
      <w:bookmarkStart w:id="11" w:name="_Ref275512114"/>
      <w:bookmarkEnd w:id="11"/>
      <w:r w:rsidRPr="00D76BA5">
        <w:t>oprávněnými zástupci obou smluvních stran</w:t>
      </w:r>
      <w:r w:rsidR="00DE24DB">
        <w:t xml:space="preserve"> dle čl. II.</w:t>
      </w:r>
      <w:r w:rsidR="00D61442">
        <w:t xml:space="preserve"> o</w:t>
      </w:r>
      <w:r w:rsidR="00A72B44">
        <w:t>dst. 2</w:t>
      </w:r>
      <w:r w:rsidR="00DE24DB">
        <w:t xml:space="preserve"> této smlouvy</w:t>
      </w:r>
      <w:r w:rsidRPr="00D76BA5">
        <w:t>.</w:t>
      </w:r>
    </w:p>
    <w:p w14:paraId="7EF362D4" w14:textId="77777777" w:rsidR="00EC109F" w:rsidRPr="007E1F39" w:rsidRDefault="00EC109F" w:rsidP="002711DC">
      <w:pPr>
        <w:pStyle w:val="Zkladntextodsazen2"/>
        <w:numPr>
          <w:ilvl w:val="0"/>
          <w:numId w:val="24"/>
        </w:numPr>
        <w:spacing w:after="120"/>
        <w:ind w:left="567" w:hanging="567"/>
      </w:pPr>
      <w:r w:rsidRPr="007E1F39">
        <w:t xml:space="preserve">Kupující je oprávněn oznámit prodávajícímu záruční vadu i vadu, která existovala v době předání </w:t>
      </w:r>
      <w:r w:rsidR="00FA3C37">
        <w:t>předmětu koupě</w:t>
      </w:r>
      <w:r w:rsidRPr="007E1F39">
        <w:t>, a uplatnit práva z takové vady kdykoliv v průběhu záruční doby, bez ohledu na to, kdy kupující tuto vadu zjistil nebo kdy vada měla či mohla být kupujícím zjištěna při vynaložení odborné péče. V případě, že kupující oznámil prodávajícímu vadu v průběhu záruční doby (tj. nejpozději poslední den běhu záruční doby odeslal oznámení vady prodávajícímu buď prostřednictvím poštovního doručovatele, či datovou schránkou) je tato vada oznámena včas, přičemž aplikace dispozitivních norem stanovených právními předpisy, které se odchylují od shora uvedených podmínek, se vylučuje.</w:t>
      </w:r>
    </w:p>
    <w:p w14:paraId="5A236523" w14:textId="77777777" w:rsidR="001D6B9F" w:rsidRPr="00D76BA5" w:rsidRDefault="001D6B9F" w:rsidP="002711DC">
      <w:pPr>
        <w:pStyle w:val="Zkladntextodsazen2"/>
        <w:numPr>
          <w:ilvl w:val="0"/>
          <w:numId w:val="24"/>
        </w:numPr>
        <w:spacing w:after="120"/>
        <w:ind w:left="567" w:hanging="567"/>
      </w:pPr>
      <w:r w:rsidRPr="00D76BA5">
        <w:t>Záruční opravy provede prodávající bezplatně a bezodkladně s ohledem na druh vady zařízení. Prodávající se zavazuje k reakci (zaevidování požadavku nahlášeného kupujícím) nejdéle následující pracovní den do</w:t>
      </w:r>
      <w:r w:rsidR="00BA3F4F">
        <w:t xml:space="preserve"> 12:00 hodin. P</w:t>
      </w:r>
      <w:r w:rsidRPr="00D76BA5">
        <w:t>rodávající se zavazuje od</w:t>
      </w:r>
      <w:r w:rsidR="00BA3F4F">
        <w:t xml:space="preserve">stranit závady nejpozději do </w:t>
      </w:r>
      <w:r w:rsidR="00E667BB">
        <w:t>5</w:t>
      </w:r>
      <w:r w:rsidRPr="00D76BA5">
        <w:t xml:space="preserve"> pracovních dn</w:t>
      </w:r>
      <w:r w:rsidR="00E667BB">
        <w:t>í od nahlášení závady kupujícím, nebude-li písemně dohodnuto jinak.</w:t>
      </w:r>
    </w:p>
    <w:p w14:paraId="1AEBCEF4" w14:textId="77777777" w:rsidR="001D6B9F" w:rsidRPr="00D76BA5" w:rsidRDefault="001D6B9F" w:rsidP="002711DC">
      <w:pPr>
        <w:pStyle w:val="Zkladntextodsazen2"/>
        <w:numPr>
          <w:ilvl w:val="0"/>
          <w:numId w:val="24"/>
        </w:numPr>
        <w:spacing w:after="120"/>
        <w:ind w:left="567" w:hanging="567"/>
      </w:pPr>
      <w:r w:rsidRPr="00D76BA5">
        <w:t>V této souvislosti bere prodávající na vědomí, že k odstranění závad může nastoupit v pracovní den v době od 7:0</w:t>
      </w:r>
      <w:r w:rsidR="00BA3F4F">
        <w:t>0 hodin do 14:00 hodin</w:t>
      </w:r>
      <w:r w:rsidRPr="00D76BA5">
        <w:t>.</w:t>
      </w:r>
    </w:p>
    <w:p w14:paraId="636F14F2" w14:textId="77777777" w:rsidR="001D6B9F" w:rsidRPr="00D76BA5" w:rsidRDefault="001D6B9F" w:rsidP="002711DC">
      <w:pPr>
        <w:pStyle w:val="Zkladntextodsazen2"/>
        <w:numPr>
          <w:ilvl w:val="0"/>
          <w:numId w:val="24"/>
        </w:numPr>
        <w:spacing w:after="120"/>
        <w:ind w:left="567" w:hanging="567"/>
      </w:pPr>
      <w:r w:rsidRPr="00D76BA5">
        <w:t>O odstranění reklamované vady sepíší smluvní strany protokol, ve kterém</w:t>
      </w:r>
      <w:r w:rsidR="003A6310">
        <w:t xml:space="preserve"> oprávnění zástupci smluvních stran </w:t>
      </w:r>
      <w:r w:rsidRPr="00D76BA5">
        <w:t xml:space="preserve"> potvrdí odstranění vady. Záruční doba se prodlužuje o dobu, která uplyne ode dne uplatnění reklamované vady do dne odstranění této vady.</w:t>
      </w:r>
    </w:p>
    <w:p w14:paraId="37836B7F" w14:textId="77777777" w:rsidR="001D6B9F" w:rsidRPr="002711DC" w:rsidRDefault="001D6B9F" w:rsidP="002711DC">
      <w:pPr>
        <w:pStyle w:val="Zkladntextodsazen2"/>
        <w:numPr>
          <w:ilvl w:val="0"/>
          <w:numId w:val="24"/>
        </w:numPr>
        <w:spacing w:after="120"/>
        <w:ind w:left="567" w:hanging="567"/>
      </w:pPr>
      <w:r w:rsidRPr="00D76BA5">
        <w:t xml:space="preserve">V případě nedodržení uvedené (či jinak dohodnuté) lhůty pro provedení záruční opravy, je kupující oprávněn uplatnit na prodávajícím smluvní pokutu ve výši 1.000,- Kč za každý i započatý den prodlení, čímž není dotčeno právo kupujícího na náhradu škody. </w:t>
      </w:r>
    </w:p>
    <w:p w14:paraId="47BFA9F9" w14:textId="77777777" w:rsidR="001D6B9F" w:rsidRDefault="001D6B9F" w:rsidP="001D6B9F">
      <w:pPr>
        <w:pStyle w:val="Odstavecseseznamem1"/>
        <w:spacing w:after="0"/>
        <w:rPr>
          <w:rFonts w:ascii="Times New Roman" w:hAnsi="Times New Roman"/>
          <w:sz w:val="24"/>
          <w:szCs w:val="24"/>
        </w:rPr>
      </w:pPr>
    </w:p>
    <w:p w14:paraId="1EE89033" w14:textId="77777777" w:rsidR="00D16EB1" w:rsidRPr="00D76BA5" w:rsidRDefault="00D16EB1" w:rsidP="001D6B9F">
      <w:pPr>
        <w:pStyle w:val="Odstavecseseznamem1"/>
        <w:spacing w:after="0"/>
        <w:rPr>
          <w:rFonts w:ascii="Times New Roman" w:hAnsi="Times New Roman"/>
          <w:sz w:val="24"/>
          <w:szCs w:val="24"/>
        </w:rPr>
      </w:pPr>
    </w:p>
    <w:p w14:paraId="5AF0A6BA" w14:textId="77777777" w:rsidR="009E296C" w:rsidRDefault="009E296C" w:rsidP="009E296C">
      <w:pPr>
        <w:pStyle w:val="Odstavecseseznamem1"/>
        <w:spacing w:after="0"/>
        <w:ind w:left="0"/>
        <w:jc w:val="center"/>
        <w:rPr>
          <w:rFonts w:ascii="Times New Roman" w:hAnsi="Times New Roman"/>
          <w:b/>
          <w:sz w:val="24"/>
          <w:szCs w:val="24"/>
        </w:rPr>
      </w:pPr>
      <w:r>
        <w:rPr>
          <w:rFonts w:ascii="Times New Roman" w:hAnsi="Times New Roman"/>
          <w:b/>
          <w:sz w:val="24"/>
          <w:szCs w:val="24"/>
        </w:rPr>
        <w:t>VI</w:t>
      </w:r>
      <w:r w:rsidR="001D6B9F" w:rsidRPr="00D76BA5">
        <w:rPr>
          <w:rFonts w:ascii="Times New Roman" w:hAnsi="Times New Roman"/>
          <w:b/>
          <w:sz w:val="24"/>
          <w:szCs w:val="24"/>
        </w:rPr>
        <w:t xml:space="preserve">. </w:t>
      </w:r>
    </w:p>
    <w:p w14:paraId="5D39223B" w14:textId="77777777" w:rsidR="001D6B9F" w:rsidRPr="00D76BA5" w:rsidRDefault="001D6B9F" w:rsidP="002711DC">
      <w:pPr>
        <w:pStyle w:val="Odstavecseseznamem1"/>
        <w:spacing w:after="240"/>
        <w:ind w:left="0"/>
        <w:contextualSpacing w:val="0"/>
        <w:jc w:val="center"/>
      </w:pPr>
      <w:r w:rsidRPr="00D76BA5">
        <w:rPr>
          <w:rFonts w:ascii="Times New Roman" w:hAnsi="Times New Roman"/>
          <w:b/>
          <w:sz w:val="24"/>
          <w:szCs w:val="24"/>
        </w:rPr>
        <w:t>Komunikace mezi smluvními stranami</w:t>
      </w:r>
    </w:p>
    <w:p w14:paraId="73E32A84" w14:textId="77777777" w:rsidR="001D6B9F" w:rsidRPr="00D76BA5" w:rsidRDefault="001D6B9F" w:rsidP="002711DC">
      <w:pPr>
        <w:pStyle w:val="Odstavecseseznamem1"/>
        <w:numPr>
          <w:ilvl w:val="0"/>
          <w:numId w:val="25"/>
        </w:numPr>
        <w:spacing w:after="120"/>
        <w:ind w:left="567" w:hanging="567"/>
        <w:contextualSpacing w:val="0"/>
        <w:jc w:val="both"/>
        <w:rPr>
          <w:rFonts w:ascii="Times New Roman" w:hAnsi="Times New Roman"/>
          <w:sz w:val="24"/>
          <w:szCs w:val="24"/>
        </w:rPr>
      </w:pPr>
      <w:r w:rsidRPr="00D76BA5">
        <w:rPr>
          <w:rFonts w:ascii="Times New Roman" w:hAnsi="Times New Roman"/>
          <w:sz w:val="24"/>
          <w:szCs w:val="24"/>
        </w:rPr>
        <w:t>Veškerá sdělení či jiná jednání smluvních stran podle této smlouvy budou adresovány těmt</w:t>
      </w:r>
      <w:r w:rsidR="00197FAE">
        <w:rPr>
          <w:rFonts w:ascii="Times New Roman" w:hAnsi="Times New Roman"/>
          <w:sz w:val="24"/>
          <w:szCs w:val="24"/>
        </w:rPr>
        <w:t xml:space="preserve">o </w:t>
      </w:r>
      <w:r w:rsidRPr="00D76BA5">
        <w:rPr>
          <w:rFonts w:ascii="Times New Roman" w:hAnsi="Times New Roman"/>
          <w:sz w:val="24"/>
          <w:szCs w:val="24"/>
        </w:rPr>
        <w:t>zástupcům smluvních stran, a to v českém jazyce:</w:t>
      </w:r>
    </w:p>
    <w:p w14:paraId="6CE2F82C" w14:textId="77777777" w:rsidR="001D6B9F" w:rsidRPr="00210859" w:rsidRDefault="001D6B9F" w:rsidP="00EF7A09">
      <w:pPr>
        <w:pStyle w:val="Odstavecseseznamem1"/>
        <w:spacing w:after="120"/>
        <w:ind w:left="539"/>
        <w:rPr>
          <w:rFonts w:ascii="Times New Roman" w:hAnsi="Times New Roman"/>
          <w:b/>
          <w:sz w:val="24"/>
          <w:szCs w:val="24"/>
        </w:rPr>
      </w:pPr>
      <w:r w:rsidRPr="00210859">
        <w:rPr>
          <w:rFonts w:ascii="Times New Roman" w:hAnsi="Times New Roman"/>
          <w:b/>
          <w:sz w:val="24"/>
          <w:szCs w:val="24"/>
        </w:rPr>
        <w:t xml:space="preserve">Za prodávajícího: </w:t>
      </w:r>
    </w:p>
    <w:p w14:paraId="5A579151" w14:textId="77777777" w:rsidR="009E296C" w:rsidRPr="009E296C" w:rsidRDefault="009E296C" w:rsidP="009E296C">
      <w:pPr>
        <w:tabs>
          <w:tab w:val="left" w:pos="426"/>
        </w:tabs>
        <w:spacing w:after="0" w:line="240" w:lineRule="auto"/>
        <w:ind w:left="540" w:hanging="11"/>
        <w:jc w:val="both"/>
        <w:rPr>
          <w:rFonts w:ascii="Times New Roman" w:hAnsi="Times New Roman"/>
          <w:sz w:val="24"/>
          <w:szCs w:val="24"/>
        </w:rPr>
      </w:pPr>
      <w:r w:rsidRPr="009E296C">
        <w:rPr>
          <w:rFonts w:ascii="Times New Roman" w:hAnsi="Times New Roman"/>
          <w:sz w:val="24"/>
          <w:szCs w:val="24"/>
        </w:rPr>
        <w:t>jméno:</w:t>
      </w:r>
      <w:r w:rsidRPr="009E296C">
        <w:rPr>
          <w:rFonts w:ascii="Times New Roman" w:hAnsi="Times New Roman"/>
          <w:sz w:val="24"/>
          <w:szCs w:val="24"/>
        </w:rPr>
        <w:tab/>
      </w:r>
      <w:r w:rsidRPr="00BA3F4F">
        <w:rPr>
          <w:rFonts w:ascii="Times New Roman" w:hAnsi="Times New Roman"/>
          <w:sz w:val="24"/>
          <w:szCs w:val="24"/>
          <w:highlight w:val="yellow"/>
        </w:rPr>
        <w:t>……………………….</w:t>
      </w:r>
      <w:r w:rsidRPr="009E296C">
        <w:rPr>
          <w:rFonts w:ascii="Times New Roman" w:hAnsi="Times New Roman"/>
          <w:sz w:val="24"/>
          <w:szCs w:val="24"/>
        </w:rPr>
        <w:t xml:space="preserve"> </w:t>
      </w:r>
    </w:p>
    <w:p w14:paraId="6C6EA877" w14:textId="77777777" w:rsidR="009E296C" w:rsidRPr="009E296C" w:rsidRDefault="009E296C" w:rsidP="009E296C">
      <w:pPr>
        <w:tabs>
          <w:tab w:val="left" w:pos="426"/>
        </w:tabs>
        <w:spacing w:after="0" w:line="240" w:lineRule="auto"/>
        <w:ind w:left="540"/>
        <w:jc w:val="both"/>
        <w:rPr>
          <w:rFonts w:ascii="Times New Roman" w:hAnsi="Times New Roman"/>
          <w:sz w:val="24"/>
          <w:szCs w:val="24"/>
        </w:rPr>
      </w:pPr>
      <w:r w:rsidRPr="009E296C">
        <w:rPr>
          <w:rFonts w:ascii="Times New Roman" w:hAnsi="Times New Roman"/>
          <w:sz w:val="24"/>
          <w:szCs w:val="24"/>
        </w:rPr>
        <w:t>email:</w:t>
      </w:r>
      <w:r w:rsidRPr="009E296C">
        <w:rPr>
          <w:rFonts w:ascii="Times New Roman" w:hAnsi="Times New Roman"/>
          <w:sz w:val="24"/>
          <w:szCs w:val="24"/>
        </w:rPr>
        <w:tab/>
      </w:r>
      <w:r w:rsidRPr="00BA3F4F">
        <w:rPr>
          <w:rFonts w:ascii="Times New Roman" w:hAnsi="Times New Roman"/>
          <w:sz w:val="24"/>
          <w:szCs w:val="24"/>
          <w:highlight w:val="yellow"/>
        </w:rPr>
        <w:t>………………………</w:t>
      </w:r>
      <w:r w:rsidRPr="009E296C">
        <w:rPr>
          <w:rFonts w:ascii="Times New Roman" w:hAnsi="Times New Roman"/>
          <w:sz w:val="24"/>
          <w:szCs w:val="24"/>
        </w:rPr>
        <w:t>.</w:t>
      </w:r>
    </w:p>
    <w:p w14:paraId="6C41C77A" w14:textId="77777777" w:rsidR="001D6B9F" w:rsidRPr="00D76BA5" w:rsidRDefault="009E296C" w:rsidP="009E296C">
      <w:pPr>
        <w:spacing w:after="0" w:line="240" w:lineRule="auto"/>
        <w:ind w:firstLine="529"/>
        <w:jc w:val="both"/>
        <w:rPr>
          <w:rFonts w:ascii="Times New Roman" w:hAnsi="Times New Roman"/>
          <w:sz w:val="24"/>
          <w:szCs w:val="24"/>
        </w:rPr>
      </w:pPr>
      <w:r w:rsidRPr="009E296C">
        <w:rPr>
          <w:rFonts w:ascii="Times New Roman" w:hAnsi="Times New Roman"/>
          <w:sz w:val="24"/>
          <w:szCs w:val="24"/>
        </w:rPr>
        <w:t xml:space="preserve">tel.: </w:t>
      </w:r>
      <w:r w:rsidRPr="009E296C">
        <w:rPr>
          <w:rFonts w:ascii="Times New Roman" w:hAnsi="Times New Roman"/>
          <w:sz w:val="24"/>
          <w:szCs w:val="24"/>
        </w:rPr>
        <w:tab/>
      </w:r>
      <w:r w:rsidRPr="00BA3F4F">
        <w:rPr>
          <w:rFonts w:ascii="Times New Roman" w:hAnsi="Times New Roman"/>
          <w:sz w:val="24"/>
          <w:szCs w:val="24"/>
          <w:highlight w:val="yellow"/>
        </w:rPr>
        <w:t>……………………….</w:t>
      </w:r>
    </w:p>
    <w:p w14:paraId="328E830A" w14:textId="77777777" w:rsidR="009E296C" w:rsidRDefault="009E296C" w:rsidP="009E296C">
      <w:pPr>
        <w:tabs>
          <w:tab w:val="left" w:pos="426"/>
        </w:tabs>
        <w:spacing w:after="0" w:line="240" w:lineRule="auto"/>
        <w:ind w:left="540" w:hanging="11"/>
        <w:jc w:val="both"/>
        <w:rPr>
          <w:rFonts w:ascii="Times New Roman" w:hAnsi="Times New Roman"/>
          <w:sz w:val="24"/>
          <w:szCs w:val="24"/>
        </w:rPr>
      </w:pPr>
    </w:p>
    <w:p w14:paraId="2045E9E1" w14:textId="77777777" w:rsidR="00D16EB1" w:rsidRDefault="00D16EB1" w:rsidP="009E296C">
      <w:pPr>
        <w:tabs>
          <w:tab w:val="left" w:pos="426"/>
        </w:tabs>
        <w:spacing w:after="0" w:line="240" w:lineRule="auto"/>
        <w:ind w:left="540" w:hanging="11"/>
        <w:jc w:val="both"/>
        <w:rPr>
          <w:rFonts w:ascii="Times New Roman" w:hAnsi="Times New Roman"/>
          <w:sz w:val="24"/>
          <w:szCs w:val="24"/>
        </w:rPr>
      </w:pPr>
    </w:p>
    <w:p w14:paraId="352A2F03" w14:textId="77777777" w:rsidR="001D6B9F" w:rsidRPr="00210859" w:rsidRDefault="009E296C" w:rsidP="00EF7A09">
      <w:pPr>
        <w:tabs>
          <w:tab w:val="left" w:pos="426"/>
        </w:tabs>
        <w:spacing w:after="120" w:line="240" w:lineRule="auto"/>
        <w:ind w:left="538" w:hanging="11"/>
        <w:jc w:val="both"/>
        <w:rPr>
          <w:rFonts w:ascii="Times New Roman" w:hAnsi="Times New Roman"/>
          <w:b/>
          <w:sz w:val="24"/>
          <w:szCs w:val="24"/>
        </w:rPr>
      </w:pPr>
      <w:r w:rsidRPr="00210859">
        <w:rPr>
          <w:rFonts w:ascii="Times New Roman" w:hAnsi="Times New Roman"/>
          <w:b/>
          <w:sz w:val="24"/>
          <w:szCs w:val="24"/>
        </w:rPr>
        <w:lastRenderedPageBreak/>
        <w:tab/>
      </w:r>
      <w:r w:rsidR="001D6B9F" w:rsidRPr="00210859">
        <w:rPr>
          <w:rFonts w:ascii="Times New Roman" w:hAnsi="Times New Roman"/>
          <w:b/>
          <w:sz w:val="24"/>
          <w:szCs w:val="24"/>
        </w:rPr>
        <w:t>Za kupujícího:</w:t>
      </w:r>
    </w:p>
    <w:p w14:paraId="2E5A4A80" w14:textId="77777777" w:rsidR="001D6B9F" w:rsidRPr="009A55B2" w:rsidRDefault="009E296C" w:rsidP="009E296C">
      <w:pPr>
        <w:tabs>
          <w:tab w:val="left" w:pos="426"/>
        </w:tabs>
        <w:spacing w:after="0" w:line="240" w:lineRule="auto"/>
        <w:ind w:left="540" w:hanging="11"/>
        <w:jc w:val="both"/>
        <w:rPr>
          <w:rFonts w:ascii="Times New Roman" w:hAnsi="Times New Roman"/>
          <w:sz w:val="24"/>
          <w:szCs w:val="24"/>
        </w:rPr>
      </w:pPr>
      <w:r w:rsidRPr="009E296C">
        <w:rPr>
          <w:rFonts w:ascii="Times New Roman" w:hAnsi="Times New Roman"/>
          <w:sz w:val="24"/>
          <w:szCs w:val="24"/>
        </w:rPr>
        <w:tab/>
      </w:r>
      <w:r w:rsidR="001D6B9F" w:rsidRPr="009A55B2">
        <w:rPr>
          <w:rFonts w:ascii="Times New Roman" w:hAnsi="Times New Roman"/>
          <w:sz w:val="24"/>
          <w:szCs w:val="24"/>
        </w:rPr>
        <w:t>jméno:</w:t>
      </w:r>
      <w:r w:rsidR="001D6B9F" w:rsidRPr="009A55B2">
        <w:rPr>
          <w:rFonts w:ascii="Times New Roman" w:hAnsi="Times New Roman"/>
          <w:sz w:val="24"/>
          <w:szCs w:val="24"/>
        </w:rPr>
        <w:tab/>
      </w:r>
      <w:r w:rsidR="0095578F" w:rsidRPr="009A55B2">
        <w:rPr>
          <w:rFonts w:ascii="Times New Roman" w:hAnsi="Times New Roman"/>
          <w:sz w:val="24"/>
          <w:szCs w:val="24"/>
        </w:rPr>
        <w:t>Ing. David Lávička, Ph.D.</w:t>
      </w:r>
    </w:p>
    <w:p w14:paraId="58E8E41E" w14:textId="77777777" w:rsidR="001D6B9F" w:rsidRPr="009A55B2" w:rsidRDefault="001D6B9F" w:rsidP="009E296C">
      <w:pPr>
        <w:tabs>
          <w:tab w:val="left" w:pos="426"/>
        </w:tabs>
        <w:spacing w:after="0" w:line="240" w:lineRule="auto"/>
        <w:ind w:left="540"/>
        <w:jc w:val="both"/>
        <w:rPr>
          <w:rFonts w:ascii="Times New Roman" w:hAnsi="Times New Roman"/>
          <w:sz w:val="24"/>
          <w:szCs w:val="24"/>
        </w:rPr>
      </w:pPr>
      <w:r w:rsidRPr="009A55B2">
        <w:rPr>
          <w:rFonts w:ascii="Times New Roman" w:hAnsi="Times New Roman"/>
          <w:sz w:val="24"/>
          <w:szCs w:val="24"/>
        </w:rPr>
        <w:t>email:</w:t>
      </w:r>
      <w:r w:rsidRPr="009A55B2">
        <w:rPr>
          <w:rFonts w:ascii="Times New Roman" w:hAnsi="Times New Roman"/>
          <w:sz w:val="24"/>
          <w:szCs w:val="24"/>
        </w:rPr>
        <w:tab/>
      </w:r>
      <w:r w:rsidR="0095578F" w:rsidRPr="009A55B2">
        <w:rPr>
          <w:rFonts w:ascii="Times New Roman" w:hAnsi="Times New Roman"/>
          <w:sz w:val="24"/>
          <w:szCs w:val="24"/>
        </w:rPr>
        <w:t>dlavicka@ntc</w:t>
      </w:r>
      <w:r w:rsidR="00693DB0" w:rsidRPr="009A55B2">
        <w:rPr>
          <w:rFonts w:ascii="Times New Roman" w:hAnsi="Times New Roman"/>
          <w:sz w:val="24"/>
          <w:szCs w:val="24"/>
        </w:rPr>
        <w:t>.zcu.cz</w:t>
      </w:r>
    </w:p>
    <w:p w14:paraId="79844802" w14:textId="77777777" w:rsidR="001D6B9F" w:rsidRPr="00D76BA5" w:rsidRDefault="001D6B9F" w:rsidP="009E296C">
      <w:pPr>
        <w:tabs>
          <w:tab w:val="left" w:pos="426"/>
        </w:tabs>
        <w:spacing w:after="0" w:line="240" w:lineRule="auto"/>
        <w:ind w:left="540"/>
        <w:jc w:val="both"/>
        <w:rPr>
          <w:rFonts w:ascii="Times New Roman" w:hAnsi="Times New Roman"/>
          <w:sz w:val="24"/>
          <w:szCs w:val="24"/>
        </w:rPr>
      </w:pPr>
      <w:r w:rsidRPr="009A55B2">
        <w:rPr>
          <w:rFonts w:ascii="Times New Roman" w:hAnsi="Times New Roman"/>
          <w:sz w:val="24"/>
          <w:szCs w:val="24"/>
        </w:rPr>
        <w:t xml:space="preserve">tel.: </w:t>
      </w:r>
      <w:r w:rsidRPr="009A55B2">
        <w:rPr>
          <w:rFonts w:ascii="Times New Roman" w:hAnsi="Times New Roman"/>
          <w:sz w:val="24"/>
          <w:szCs w:val="24"/>
        </w:rPr>
        <w:tab/>
      </w:r>
      <w:r w:rsidR="00693DB0" w:rsidRPr="009A55B2">
        <w:rPr>
          <w:rFonts w:ascii="Times New Roman" w:hAnsi="Times New Roman"/>
          <w:sz w:val="24"/>
          <w:szCs w:val="24"/>
        </w:rPr>
        <w:t>+420</w:t>
      </w:r>
      <w:r w:rsidR="00FD4214" w:rsidRPr="009A55B2">
        <w:rPr>
          <w:rFonts w:ascii="Times New Roman" w:hAnsi="Times New Roman"/>
          <w:sz w:val="24"/>
          <w:szCs w:val="24"/>
        </w:rPr>
        <w:t xml:space="preserve"> 377 63</w:t>
      </w:r>
      <w:r w:rsidR="00693DB0" w:rsidRPr="009A55B2">
        <w:rPr>
          <w:rFonts w:ascii="Times New Roman" w:hAnsi="Times New Roman"/>
          <w:sz w:val="24"/>
          <w:szCs w:val="24"/>
        </w:rPr>
        <w:t>4</w:t>
      </w:r>
      <w:r w:rsidR="00FD4214" w:rsidRPr="009A55B2">
        <w:rPr>
          <w:rFonts w:ascii="Times New Roman" w:hAnsi="Times New Roman"/>
          <w:sz w:val="24"/>
          <w:szCs w:val="24"/>
        </w:rPr>
        <w:t xml:space="preserve"> </w:t>
      </w:r>
      <w:r w:rsidR="007566A4" w:rsidRPr="009A55B2">
        <w:rPr>
          <w:rFonts w:ascii="Times New Roman" w:hAnsi="Times New Roman"/>
          <w:sz w:val="24"/>
          <w:szCs w:val="24"/>
        </w:rPr>
        <w:t>712</w:t>
      </w:r>
    </w:p>
    <w:p w14:paraId="62CB7141" w14:textId="77777777" w:rsidR="009E296C" w:rsidRDefault="009E296C" w:rsidP="009E296C">
      <w:pPr>
        <w:pStyle w:val="Odstavecseseznamem1"/>
        <w:ind w:left="0"/>
        <w:rPr>
          <w:rFonts w:ascii="Times New Roman" w:hAnsi="Times New Roman"/>
          <w:sz w:val="24"/>
          <w:szCs w:val="24"/>
        </w:rPr>
      </w:pPr>
    </w:p>
    <w:p w14:paraId="31C4C69F" w14:textId="77777777" w:rsidR="00272CE1" w:rsidRDefault="001D6B9F" w:rsidP="009E296C">
      <w:pPr>
        <w:pStyle w:val="Odstavecseseznamem1"/>
        <w:ind w:left="540"/>
        <w:rPr>
          <w:rFonts w:ascii="Times New Roman" w:hAnsi="Times New Roman"/>
          <w:sz w:val="24"/>
          <w:szCs w:val="24"/>
        </w:rPr>
      </w:pPr>
      <w:r w:rsidRPr="00D76BA5">
        <w:rPr>
          <w:rFonts w:ascii="Times New Roman" w:hAnsi="Times New Roman"/>
          <w:sz w:val="24"/>
          <w:szCs w:val="24"/>
        </w:rPr>
        <w:t xml:space="preserve">Tito zástupci však nejsou oprávněni k podpisu jakéhokoli dodatku k této smlouvě. </w:t>
      </w:r>
    </w:p>
    <w:p w14:paraId="65048CD7" w14:textId="77777777" w:rsidR="00BA3F4F" w:rsidRPr="00D76BA5" w:rsidRDefault="00BA3F4F" w:rsidP="002711DC">
      <w:pPr>
        <w:pStyle w:val="Odstavecseseznamem1"/>
        <w:ind w:left="0"/>
        <w:rPr>
          <w:rFonts w:ascii="Times New Roman" w:hAnsi="Times New Roman"/>
          <w:sz w:val="24"/>
          <w:szCs w:val="24"/>
        </w:rPr>
      </w:pPr>
    </w:p>
    <w:p w14:paraId="7A9BEE17" w14:textId="77777777" w:rsidR="00BA3F4F" w:rsidRPr="00D76BA5" w:rsidRDefault="001D6B9F" w:rsidP="002711DC">
      <w:pPr>
        <w:pStyle w:val="Odstavecseseznamem1"/>
        <w:numPr>
          <w:ilvl w:val="0"/>
          <w:numId w:val="25"/>
        </w:numPr>
        <w:spacing w:after="0" w:line="240" w:lineRule="auto"/>
        <w:ind w:left="567" w:hanging="567"/>
        <w:contextualSpacing w:val="0"/>
        <w:jc w:val="both"/>
        <w:rPr>
          <w:rFonts w:ascii="Times New Roman" w:hAnsi="Times New Roman"/>
          <w:sz w:val="24"/>
          <w:szCs w:val="24"/>
        </w:rPr>
      </w:pPr>
      <w:r w:rsidRPr="007E1F39">
        <w:rPr>
          <w:rFonts w:ascii="Times New Roman" w:hAnsi="Times New Roman"/>
          <w:kern w:val="2"/>
          <w:sz w:val="24"/>
          <w:szCs w:val="24"/>
        </w:rPr>
        <w:t xml:space="preserve">Pokud tato smlouva vyžaduje pro určité sdělení či jiné jednání smluvních stran písemnou formu, bude takové sdělení zasláno </w:t>
      </w:r>
      <w:r w:rsidR="007C64B9" w:rsidRPr="007E1F39">
        <w:rPr>
          <w:rFonts w:ascii="Times New Roman" w:hAnsi="Times New Roman"/>
          <w:kern w:val="2"/>
          <w:sz w:val="24"/>
          <w:szCs w:val="24"/>
        </w:rPr>
        <w:t xml:space="preserve">datovou schránkou nebo </w:t>
      </w:r>
      <w:r w:rsidRPr="007E1F39">
        <w:rPr>
          <w:rFonts w:ascii="Times New Roman" w:hAnsi="Times New Roman"/>
          <w:kern w:val="2"/>
          <w:sz w:val="24"/>
          <w:szCs w:val="24"/>
        </w:rPr>
        <w:t xml:space="preserve">prostřednictvím poskytovatele poštovních služeb na adresu sídla příslušné smluvní strany k rukám zástupce této </w:t>
      </w:r>
      <w:r w:rsidR="00052123" w:rsidRPr="007E1F39">
        <w:rPr>
          <w:rFonts w:ascii="Times New Roman" w:hAnsi="Times New Roman"/>
          <w:kern w:val="2"/>
          <w:sz w:val="24"/>
          <w:szCs w:val="24"/>
        </w:rPr>
        <w:t xml:space="preserve">smluvní </w:t>
      </w:r>
      <w:r w:rsidRPr="007E1F39">
        <w:rPr>
          <w:rFonts w:ascii="Times New Roman" w:hAnsi="Times New Roman"/>
          <w:kern w:val="2"/>
          <w:sz w:val="24"/>
          <w:szCs w:val="24"/>
        </w:rPr>
        <w:t>strany podle této smlouvy.</w:t>
      </w:r>
    </w:p>
    <w:p w14:paraId="4B09EE54" w14:textId="77777777" w:rsidR="00D61442" w:rsidRDefault="00D61442" w:rsidP="009E296C">
      <w:pPr>
        <w:pStyle w:val="Odstavecseseznamem1"/>
        <w:spacing w:after="0"/>
        <w:ind w:left="0"/>
        <w:jc w:val="center"/>
        <w:rPr>
          <w:rFonts w:ascii="Times New Roman" w:hAnsi="Times New Roman"/>
          <w:b/>
          <w:sz w:val="24"/>
          <w:szCs w:val="24"/>
        </w:rPr>
      </w:pPr>
    </w:p>
    <w:p w14:paraId="5708DDA9" w14:textId="77777777" w:rsidR="009E296C" w:rsidRDefault="009E296C" w:rsidP="009E296C">
      <w:pPr>
        <w:pStyle w:val="Odstavecseseznamem1"/>
        <w:spacing w:after="0"/>
        <w:ind w:left="0"/>
        <w:jc w:val="center"/>
        <w:rPr>
          <w:rFonts w:ascii="Times New Roman" w:hAnsi="Times New Roman"/>
          <w:b/>
          <w:sz w:val="24"/>
          <w:szCs w:val="24"/>
        </w:rPr>
      </w:pPr>
      <w:r>
        <w:rPr>
          <w:rFonts w:ascii="Times New Roman" w:hAnsi="Times New Roman"/>
          <w:b/>
          <w:sz w:val="24"/>
          <w:szCs w:val="24"/>
        </w:rPr>
        <w:t>VII</w:t>
      </w:r>
      <w:r w:rsidR="001D6B9F" w:rsidRPr="00D76BA5">
        <w:rPr>
          <w:rFonts w:ascii="Times New Roman" w:hAnsi="Times New Roman"/>
          <w:b/>
          <w:sz w:val="24"/>
          <w:szCs w:val="24"/>
        </w:rPr>
        <w:t xml:space="preserve">. </w:t>
      </w:r>
    </w:p>
    <w:p w14:paraId="0A2C91BC" w14:textId="77777777" w:rsidR="001D6B9F" w:rsidRPr="00D76BA5" w:rsidRDefault="001D6B9F" w:rsidP="002711DC">
      <w:pPr>
        <w:pStyle w:val="Odstavecseseznamem1"/>
        <w:spacing w:after="240"/>
        <w:ind w:left="0"/>
        <w:jc w:val="center"/>
        <w:rPr>
          <w:rFonts w:ascii="Times New Roman" w:hAnsi="Times New Roman"/>
          <w:sz w:val="24"/>
          <w:szCs w:val="24"/>
        </w:rPr>
      </w:pPr>
      <w:r w:rsidRPr="00D76BA5">
        <w:rPr>
          <w:rFonts w:ascii="Times New Roman" w:hAnsi="Times New Roman"/>
          <w:b/>
          <w:sz w:val="24"/>
          <w:szCs w:val="24"/>
        </w:rPr>
        <w:t>Ostatní ujednání</w:t>
      </w:r>
    </w:p>
    <w:p w14:paraId="6ADF9E01" w14:textId="77777777" w:rsidR="001D6B9F" w:rsidRPr="002711DC" w:rsidRDefault="001D6B9F" w:rsidP="002711DC">
      <w:pPr>
        <w:pStyle w:val="Zkladntextodsazen2"/>
        <w:numPr>
          <w:ilvl w:val="0"/>
          <w:numId w:val="26"/>
        </w:numPr>
        <w:spacing w:after="120"/>
        <w:ind w:left="567" w:hanging="567"/>
      </w:pPr>
      <w:r w:rsidRPr="00D76BA5">
        <w:t>Pokud se jedná o smluvní sankce</w:t>
      </w:r>
      <w:r w:rsidR="008E2409">
        <w:t xml:space="preserve"> </w:t>
      </w:r>
      <w:r w:rsidR="008E2409" w:rsidRPr="002711DC">
        <w:t>(smluvní pokuty)</w:t>
      </w:r>
      <w:r w:rsidRPr="00D76BA5">
        <w:t>, musí st</w:t>
      </w:r>
      <w:r w:rsidRPr="002711DC">
        <w:t>rana povinná uhradit straně oprávněné smluvní sankce nejpozději do 30 kalendářních dnů ode dne obdržení příslušného vyúčtování od druhé smluvní strany.</w:t>
      </w:r>
    </w:p>
    <w:p w14:paraId="1FBD7BDC" w14:textId="77777777" w:rsidR="001D6B9F" w:rsidRDefault="001D6B9F" w:rsidP="002711DC">
      <w:pPr>
        <w:pStyle w:val="Zkladntextodsazen2"/>
        <w:numPr>
          <w:ilvl w:val="0"/>
          <w:numId w:val="26"/>
        </w:numPr>
        <w:spacing w:after="120"/>
        <w:ind w:left="567" w:hanging="567"/>
      </w:pPr>
      <w:r w:rsidRPr="002711DC">
        <w:t>Zaplacením smluvních sankcí dle této smlouvy není dotčen nárok smluvní strany na náhradu vzniklé majetkové či nemajetkové újmy způsobené porušením povinností druhou smluvní stranou, na níž se sankce vztahuje</w:t>
      </w:r>
      <w:r w:rsidR="0019670D" w:rsidRPr="0019670D">
        <w:t>, a to ani co do výše, v níž případně náhrada škody smluvní pokutu přesáhne.</w:t>
      </w:r>
    </w:p>
    <w:p w14:paraId="43456530" w14:textId="77777777" w:rsidR="00930E3E" w:rsidRDefault="001D6B9F" w:rsidP="002711DC">
      <w:pPr>
        <w:pStyle w:val="Zkladntextodsazen2"/>
        <w:numPr>
          <w:ilvl w:val="0"/>
          <w:numId w:val="26"/>
        </w:numPr>
        <w:spacing w:after="120"/>
        <w:ind w:left="567" w:hanging="567"/>
      </w:pPr>
      <w:r w:rsidRPr="007E1F39">
        <w:t>K</w:t>
      </w:r>
      <w:r w:rsidRPr="007C64B9">
        <w:t>upující</w:t>
      </w:r>
      <w:r w:rsidRPr="00D76BA5">
        <w:t xml:space="preserve"> je oprávněn započíst jakoukoli smluvní pokutu, kterou je povinen uhradit prodávající, proti fakturované částce</w:t>
      </w:r>
    </w:p>
    <w:p w14:paraId="5847BA1A" w14:textId="77777777" w:rsidR="00DB7D86" w:rsidRPr="00F05919" w:rsidRDefault="00DB7D86" w:rsidP="002711DC">
      <w:pPr>
        <w:pStyle w:val="Zkladntextodsazen2"/>
        <w:numPr>
          <w:ilvl w:val="0"/>
          <w:numId w:val="26"/>
        </w:numPr>
        <w:spacing w:after="120"/>
        <w:ind w:left="567" w:hanging="567"/>
      </w:pPr>
      <w:r w:rsidRPr="00F05919">
        <w:t xml:space="preserve">Prodávající souhlasí s tím, že </w:t>
      </w:r>
      <w:r>
        <w:t>jakékoliv jeho pohledávky vůči k</w:t>
      </w:r>
      <w:r w:rsidRPr="00F05919">
        <w:t>upujícímu, k</w:t>
      </w:r>
      <w:r>
        <w:t>teré vzniknou na základě této s</w:t>
      </w:r>
      <w:r w:rsidRPr="00F05919">
        <w:t>mlouvy, nebude moci postoupit ani započítat jednostranným právním jednáním.</w:t>
      </w:r>
    </w:p>
    <w:p w14:paraId="52BB6537" w14:textId="77777777" w:rsidR="00930E3E" w:rsidRDefault="00930E3E" w:rsidP="002711DC">
      <w:pPr>
        <w:pStyle w:val="Zkladntextodsazen2"/>
        <w:numPr>
          <w:ilvl w:val="0"/>
          <w:numId w:val="26"/>
        </w:numPr>
        <w:spacing w:after="120"/>
        <w:ind w:left="567" w:hanging="567"/>
      </w:pPr>
      <w:r w:rsidRPr="007E1F39">
        <w:t>Účastníci této smlouvy výslovně prohlašují, že si navzájem sdělily všechny skutkové a právní okolnosti, o nichž k datu uzavření této smlouvy věděli nebo vědět museli, a které jsou relevantní ve vztahu k uzavření této smlouvy a naplnění jejího účelu.</w:t>
      </w:r>
    </w:p>
    <w:p w14:paraId="12621556" w14:textId="77777777" w:rsidR="006E716F" w:rsidRPr="007E1F39" w:rsidRDefault="006E716F" w:rsidP="00F57B10">
      <w:pPr>
        <w:pStyle w:val="Zkladntextodsazen2"/>
        <w:spacing w:after="120"/>
        <w:ind w:left="0" w:firstLine="0"/>
      </w:pPr>
    </w:p>
    <w:p w14:paraId="57D95217" w14:textId="77777777" w:rsidR="0051262F" w:rsidRDefault="006E716F" w:rsidP="0051262F">
      <w:pPr>
        <w:spacing w:after="0" w:line="240" w:lineRule="auto"/>
        <w:jc w:val="center"/>
        <w:outlineLvl w:val="0"/>
        <w:rPr>
          <w:rFonts w:ascii="Times New Roman" w:hAnsi="Times New Roman"/>
          <w:b/>
          <w:sz w:val="24"/>
          <w:szCs w:val="24"/>
        </w:rPr>
      </w:pPr>
      <w:r w:rsidRPr="0051262F">
        <w:rPr>
          <w:rFonts w:ascii="Times New Roman" w:hAnsi="Times New Roman"/>
          <w:b/>
          <w:sz w:val="24"/>
          <w:szCs w:val="24"/>
        </w:rPr>
        <w:t xml:space="preserve">VIII. </w:t>
      </w:r>
    </w:p>
    <w:p w14:paraId="472F31FE" w14:textId="77777777" w:rsidR="006E716F" w:rsidRPr="0051262F" w:rsidRDefault="006E716F" w:rsidP="0051262F">
      <w:pPr>
        <w:spacing w:after="0" w:line="240" w:lineRule="auto"/>
        <w:jc w:val="center"/>
        <w:outlineLvl w:val="0"/>
        <w:rPr>
          <w:rFonts w:ascii="Times New Roman" w:hAnsi="Times New Roman"/>
          <w:b/>
          <w:sz w:val="24"/>
          <w:szCs w:val="24"/>
        </w:rPr>
      </w:pPr>
      <w:r w:rsidRPr="0051262F">
        <w:rPr>
          <w:rFonts w:ascii="Times New Roman" w:hAnsi="Times New Roman"/>
          <w:b/>
          <w:sz w:val="24"/>
          <w:szCs w:val="24"/>
        </w:rPr>
        <w:t xml:space="preserve">Licenční ujednání </w:t>
      </w:r>
    </w:p>
    <w:p w14:paraId="789DBDDA" w14:textId="77777777" w:rsidR="006E716F" w:rsidRPr="006E716F" w:rsidRDefault="00A073D3" w:rsidP="0051262F">
      <w:pPr>
        <w:pStyle w:val="Zkladntextodsazen2"/>
        <w:spacing w:after="120"/>
        <w:ind w:left="567" w:firstLine="0"/>
        <w:rPr>
          <w:rFonts w:ascii="Calibri" w:hAnsi="Calibri" w:cs="Calibri"/>
          <w:sz w:val="20"/>
          <w:szCs w:val="20"/>
        </w:rPr>
      </w:pPr>
      <w:r>
        <w:t xml:space="preserve">Pokud </w:t>
      </w:r>
      <w:r w:rsidRPr="0051262F">
        <w:t xml:space="preserve">je </w:t>
      </w:r>
      <w:r>
        <w:t xml:space="preserve">nutnou </w:t>
      </w:r>
      <w:r w:rsidRPr="0051262F">
        <w:t xml:space="preserve">součástí Předmětu koupě </w:t>
      </w:r>
      <w:r>
        <w:t xml:space="preserve">i software </w:t>
      </w:r>
      <w:r w:rsidRPr="0051262F">
        <w:t>(dále jen „SW“)</w:t>
      </w:r>
      <w:r>
        <w:t xml:space="preserve">, který je nutný k tomu, aby mohl být předmět koupě užíván k účelu </w:t>
      </w:r>
      <w:proofErr w:type="spellStart"/>
      <w:r>
        <w:t>uvedneému</w:t>
      </w:r>
      <w:proofErr w:type="spellEnd"/>
      <w:r>
        <w:t xml:space="preserve"> ve smlouvě a dle podmínek uvedených v poptávkovém řízení,</w:t>
      </w:r>
      <w:r w:rsidRPr="0051262F">
        <w:t xml:space="preserve"> </w:t>
      </w:r>
      <w:r w:rsidR="0051262F" w:rsidRPr="0051262F">
        <w:t>Prodávající</w:t>
      </w:r>
      <w:r w:rsidR="006E716F" w:rsidRPr="0051262F">
        <w:t xml:space="preserve"> se na základě této smlouvy zavazuje poskytnout Kupující</w:t>
      </w:r>
      <w:r w:rsidR="0051262F" w:rsidRPr="0051262F">
        <w:t>mu</w:t>
      </w:r>
      <w:r w:rsidR="006E716F" w:rsidRPr="0051262F">
        <w:t xml:space="preserve"> </w:t>
      </w:r>
      <w:r>
        <w:t xml:space="preserve">oprávnění (licenci) k SW </w:t>
      </w:r>
      <w:r w:rsidR="006E716F" w:rsidRPr="0051262F">
        <w:t xml:space="preserve">ode dne převzetí předmětu </w:t>
      </w:r>
      <w:r w:rsidR="0051262F" w:rsidRPr="0051262F">
        <w:t>koupě</w:t>
      </w:r>
      <w:r>
        <w:t>,</w:t>
      </w:r>
      <w:r w:rsidR="006E716F" w:rsidRPr="0051262F">
        <w:t xml:space="preserve"> a to v rozsahu řádného a plnohodnotného užívání software</w:t>
      </w:r>
      <w:r>
        <w:t>.</w:t>
      </w:r>
      <w:r w:rsidR="006E716F" w:rsidRPr="0051262F">
        <w:t xml:space="preserve"> Licence k SW je poskytována jako neomezená časově, teritoriálně, její cena je zahrnutá v ceně díla. Je-li pro některý SW v příloze č. 1 stanoveno jinak, platí pro takový SW licenční ujednání dle přílohy č. 1. Kupující není povinen licenci využívat</w:t>
      </w:r>
      <w:r w:rsidR="006E716F" w:rsidRPr="006E716F">
        <w:rPr>
          <w:rFonts w:ascii="Calibri" w:hAnsi="Calibri" w:cs="Calibri"/>
          <w:sz w:val="20"/>
          <w:szCs w:val="20"/>
        </w:rPr>
        <w:t>.</w:t>
      </w:r>
    </w:p>
    <w:p w14:paraId="56895991" w14:textId="77777777" w:rsidR="006E716F" w:rsidRDefault="006E716F" w:rsidP="001D6B9F">
      <w:pPr>
        <w:spacing w:after="0" w:line="240" w:lineRule="auto"/>
        <w:jc w:val="center"/>
        <w:outlineLvl w:val="0"/>
        <w:rPr>
          <w:rFonts w:ascii="Times New Roman" w:hAnsi="Times New Roman"/>
          <w:b/>
          <w:sz w:val="24"/>
          <w:szCs w:val="24"/>
        </w:rPr>
      </w:pPr>
    </w:p>
    <w:p w14:paraId="6E3DF5CD" w14:textId="77777777" w:rsidR="001978EB" w:rsidRDefault="001978EB" w:rsidP="001D6B9F">
      <w:pPr>
        <w:spacing w:after="0" w:line="240" w:lineRule="auto"/>
        <w:jc w:val="center"/>
        <w:outlineLvl w:val="0"/>
        <w:rPr>
          <w:rFonts w:ascii="Times New Roman" w:hAnsi="Times New Roman"/>
          <w:b/>
          <w:sz w:val="24"/>
          <w:szCs w:val="24"/>
        </w:rPr>
      </w:pPr>
    </w:p>
    <w:p w14:paraId="5A0BA96A" w14:textId="77777777" w:rsidR="00AB372E" w:rsidRDefault="00011AA0" w:rsidP="001D6B9F">
      <w:pPr>
        <w:spacing w:after="0" w:line="240" w:lineRule="auto"/>
        <w:jc w:val="center"/>
        <w:outlineLvl w:val="0"/>
        <w:rPr>
          <w:rFonts w:ascii="Times New Roman" w:hAnsi="Times New Roman"/>
          <w:b/>
          <w:sz w:val="24"/>
          <w:szCs w:val="24"/>
        </w:rPr>
      </w:pPr>
      <w:r>
        <w:rPr>
          <w:rFonts w:ascii="Times New Roman" w:hAnsi="Times New Roman"/>
          <w:b/>
          <w:sz w:val="24"/>
          <w:szCs w:val="24"/>
        </w:rPr>
        <w:t>IX</w:t>
      </w:r>
      <w:r w:rsidR="001D6B9F" w:rsidRPr="00D76BA5">
        <w:rPr>
          <w:rFonts w:ascii="Times New Roman" w:hAnsi="Times New Roman"/>
          <w:b/>
          <w:sz w:val="24"/>
          <w:szCs w:val="24"/>
        </w:rPr>
        <w:t xml:space="preserve">. </w:t>
      </w:r>
    </w:p>
    <w:p w14:paraId="0C6F2FBD" w14:textId="77777777" w:rsidR="001D6B9F" w:rsidRPr="00D76BA5" w:rsidRDefault="001D6B9F" w:rsidP="002711DC">
      <w:pPr>
        <w:spacing w:after="240" w:line="240" w:lineRule="auto"/>
        <w:jc w:val="center"/>
        <w:outlineLvl w:val="0"/>
        <w:rPr>
          <w:rFonts w:ascii="Times New Roman" w:hAnsi="Times New Roman"/>
          <w:b/>
          <w:sz w:val="24"/>
          <w:szCs w:val="24"/>
        </w:rPr>
      </w:pPr>
      <w:r w:rsidRPr="00D76BA5">
        <w:rPr>
          <w:rFonts w:ascii="Times New Roman" w:hAnsi="Times New Roman"/>
          <w:b/>
          <w:sz w:val="24"/>
          <w:szCs w:val="24"/>
        </w:rPr>
        <w:lastRenderedPageBreak/>
        <w:t>Ukončení smlouvy</w:t>
      </w:r>
    </w:p>
    <w:p w14:paraId="20870C2D" w14:textId="77777777" w:rsidR="001D6B9F" w:rsidRPr="00EA235F" w:rsidRDefault="001D6B9F" w:rsidP="002711DC">
      <w:pPr>
        <w:pStyle w:val="Zkladntextodsazen2"/>
        <w:numPr>
          <w:ilvl w:val="0"/>
          <w:numId w:val="27"/>
        </w:numPr>
        <w:spacing w:after="120"/>
        <w:ind w:left="567" w:hanging="567"/>
      </w:pPr>
      <w:r w:rsidRPr="00D76BA5">
        <w:t>T</w:t>
      </w:r>
      <w:r w:rsidR="00BA3F4F">
        <w:t xml:space="preserve">ato smlouva může být ukončena </w:t>
      </w:r>
      <w:r w:rsidRPr="00D76BA5">
        <w:t>p</w:t>
      </w:r>
      <w:r w:rsidR="00EA235F">
        <w:t xml:space="preserve">ísemnou dohodou smluvních stran a nebo </w:t>
      </w:r>
      <w:r w:rsidRPr="00D76BA5">
        <w:t>odstoupením od smlouvy z důvodů stanovených v této smlouvě nebo v zákoně.</w:t>
      </w:r>
    </w:p>
    <w:p w14:paraId="77EADBC2" w14:textId="77777777" w:rsidR="00272CE1" w:rsidRPr="00D76BA5" w:rsidRDefault="001D6B9F" w:rsidP="002711DC">
      <w:pPr>
        <w:pStyle w:val="Zkladntextodsazen2"/>
        <w:numPr>
          <w:ilvl w:val="0"/>
          <w:numId w:val="27"/>
        </w:numPr>
        <w:spacing w:after="120"/>
        <w:ind w:left="567" w:hanging="567"/>
      </w:pPr>
      <w:r w:rsidRPr="00D76BA5">
        <w:t>Od této smlouvy může smluvní strana odstoupit pro podstatné porušení smluvní povinnosti druhou smluvní stranou. Za podstatné porušení smluvní povinnosti se považuje zejména:</w:t>
      </w:r>
    </w:p>
    <w:p w14:paraId="07FD9146" w14:textId="77777777" w:rsidR="00272CE1" w:rsidRPr="00D76BA5" w:rsidRDefault="001D6B9F" w:rsidP="002711DC">
      <w:pPr>
        <w:pStyle w:val="Zkladntextodsazen2"/>
        <w:numPr>
          <w:ilvl w:val="1"/>
          <w:numId w:val="27"/>
        </w:numPr>
        <w:spacing w:after="120"/>
      </w:pPr>
      <w:r w:rsidRPr="00D76BA5">
        <w:t xml:space="preserve">na straně kupujícího nezaplacení kupní ceny podle této smlouvy ve lhůtě delší než 30 dní po dni splatnosti příslušné faktury, </w:t>
      </w:r>
    </w:p>
    <w:p w14:paraId="25BADE35" w14:textId="77777777" w:rsidR="00272CE1" w:rsidRPr="00D76BA5" w:rsidRDefault="001D6B9F" w:rsidP="002711DC">
      <w:pPr>
        <w:pStyle w:val="Zkladntextodsazen2"/>
        <w:numPr>
          <w:ilvl w:val="1"/>
          <w:numId w:val="27"/>
        </w:numPr>
        <w:spacing w:after="120"/>
      </w:pPr>
      <w:r w:rsidRPr="00D76BA5">
        <w:t xml:space="preserve">na straně prodávajícího, jestliže předmět koupě (nebo jeho část), nebude řádně dodán v dohodnutém termínu, </w:t>
      </w:r>
    </w:p>
    <w:p w14:paraId="0CEB5E70" w14:textId="77777777" w:rsidR="00272CE1" w:rsidRPr="00D76BA5" w:rsidRDefault="001D6B9F" w:rsidP="002711DC">
      <w:pPr>
        <w:pStyle w:val="Zkladntextodsazen2"/>
        <w:numPr>
          <w:ilvl w:val="1"/>
          <w:numId w:val="27"/>
        </w:numPr>
        <w:spacing w:after="120"/>
      </w:pPr>
      <w:r w:rsidRPr="00D76BA5">
        <w:t>na straně prodávajícího, jestliže předmět koupě nebude mít vlastnosti deklarované prodávajícím v této smlouvě či vlastnosti z této smlouvy vyplývající,</w:t>
      </w:r>
    </w:p>
    <w:p w14:paraId="3C92B798" w14:textId="77777777" w:rsidR="00272CE1" w:rsidRDefault="001D6B9F" w:rsidP="002711DC">
      <w:pPr>
        <w:pStyle w:val="Zkladntextodsazen2"/>
        <w:numPr>
          <w:ilvl w:val="1"/>
          <w:numId w:val="27"/>
        </w:numPr>
        <w:spacing w:after="120"/>
      </w:pPr>
      <w:r w:rsidRPr="00D76BA5">
        <w:t>na straně prodávajícího, jestliže je prodávající v prodl</w:t>
      </w:r>
      <w:r w:rsidR="00EA235F">
        <w:t>ení s odstraněním vad dle čl. V</w:t>
      </w:r>
      <w:r w:rsidR="000F5B56">
        <w:t>.</w:t>
      </w:r>
      <w:r w:rsidRPr="00D76BA5">
        <w:t xml:space="preserve"> této smlouvy</w:t>
      </w:r>
      <w:r w:rsidR="00C74398">
        <w:t>,</w:t>
      </w:r>
    </w:p>
    <w:p w14:paraId="639A11F1" w14:textId="77777777" w:rsidR="00C74398" w:rsidRPr="00D76BA5" w:rsidRDefault="00C74398" w:rsidP="002711DC">
      <w:pPr>
        <w:pStyle w:val="Zkladntextodsazen2"/>
        <w:numPr>
          <w:ilvl w:val="1"/>
          <w:numId w:val="27"/>
        </w:numPr>
        <w:spacing w:after="120"/>
      </w:pPr>
      <w:r>
        <w:t xml:space="preserve">na straně </w:t>
      </w:r>
      <w:r w:rsidR="00D61442">
        <w:t>prodávajícího</w:t>
      </w:r>
      <w:r>
        <w:t xml:space="preserve">, ukáže-li se jeho prohlášení dle čl. VII. odst. </w:t>
      </w:r>
      <w:r w:rsidR="00DB7D86">
        <w:t>6</w:t>
      </w:r>
      <w:r>
        <w:t xml:space="preserve"> této smlouvy jako nepravdivé.</w:t>
      </w:r>
    </w:p>
    <w:p w14:paraId="28AF2E95" w14:textId="77777777" w:rsidR="001D6B9F" w:rsidRDefault="001D6B9F" w:rsidP="002711DC">
      <w:pPr>
        <w:pStyle w:val="Zkladntextodsazen2"/>
        <w:numPr>
          <w:ilvl w:val="0"/>
          <w:numId w:val="27"/>
        </w:numPr>
        <w:spacing w:after="120"/>
        <w:ind w:left="567" w:hanging="567"/>
      </w:pPr>
      <w:r w:rsidRPr="00D76BA5">
        <w:t>Odstoupení od této smlouvy musí být učiněno písemně</w:t>
      </w:r>
      <w:r w:rsidR="00C74398">
        <w:t xml:space="preserve"> a jako takové doručeno druhé smluvní straně na v záhlaví této smlouvy uvedenou adresu </w:t>
      </w:r>
      <w:r w:rsidR="00C74398" w:rsidRPr="007E7F89">
        <w:t>nebo do d</w:t>
      </w:r>
      <w:r w:rsidR="00C74398" w:rsidRPr="009E747F">
        <w:t>atové s</w:t>
      </w:r>
      <w:r w:rsidR="00C74398" w:rsidRPr="007E7F89">
        <w:t>chránky.</w:t>
      </w:r>
    </w:p>
    <w:p w14:paraId="639AD069" w14:textId="77777777" w:rsidR="00B9472F" w:rsidRPr="00D76BA5" w:rsidRDefault="00B9472F" w:rsidP="002711DC">
      <w:pPr>
        <w:pStyle w:val="Zkladntextodsazen2"/>
        <w:numPr>
          <w:ilvl w:val="0"/>
          <w:numId w:val="27"/>
        </w:numPr>
        <w:spacing w:after="120"/>
        <w:ind w:left="567" w:hanging="567"/>
      </w:pPr>
      <w:r w:rsidRPr="00B9472F">
        <w:t>Účinky odstoupení od této smlouvy nastanou dnem, kdy bude písemné odstoupení smluvní strany odstupující doručeno druhé smluvní straně.</w:t>
      </w:r>
    </w:p>
    <w:p w14:paraId="453A3485" w14:textId="77777777" w:rsidR="001D6B9F" w:rsidRPr="002711DC" w:rsidRDefault="001D6B9F" w:rsidP="002711DC">
      <w:pPr>
        <w:pStyle w:val="Zkladntextodsazen2"/>
        <w:numPr>
          <w:ilvl w:val="0"/>
          <w:numId w:val="27"/>
        </w:numPr>
        <w:spacing w:after="120"/>
        <w:ind w:left="567" w:hanging="567"/>
      </w:pPr>
      <w:r w:rsidRPr="002711DC">
        <w:t xml:space="preserve">V případě odstoupení od této smlouvy jsou smluvní strany povinny vypořádat své vzájemné závazky a pohledávky </w:t>
      </w:r>
      <w:r w:rsidRPr="00D76BA5">
        <w:t>stanovené v zákoně nebo v této smlouvě</w:t>
      </w:r>
      <w:r w:rsidRPr="002711DC">
        <w:t>, a to do 30 dn</w:t>
      </w:r>
      <w:r w:rsidR="00052123" w:rsidRPr="002711DC">
        <w:t>ů od právních účinků odstoupení</w:t>
      </w:r>
      <w:r w:rsidRPr="002711DC">
        <w:t xml:space="preserve"> nebo v dohodnuté lhůtě.</w:t>
      </w:r>
    </w:p>
    <w:p w14:paraId="64FDAD21" w14:textId="77777777" w:rsidR="001D6B9F" w:rsidRPr="002711DC" w:rsidRDefault="001D6B9F" w:rsidP="002711DC">
      <w:pPr>
        <w:pStyle w:val="Zkladntextodsazen2"/>
        <w:numPr>
          <w:ilvl w:val="0"/>
          <w:numId w:val="27"/>
        </w:numPr>
        <w:spacing w:after="120"/>
        <w:ind w:left="567" w:hanging="567"/>
      </w:pPr>
      <w:r w:rsidRPr="002711DC">
        <w:t xml:space="preserve">V případě odstoupení od této smlouvy kupujícím pro podstatné porušení smluvní povinnosti prodávajícím, je prodávající povinen </w:t>
      </w:r>
      <w:r w:rsidRPr="00D76BA5">
        <w:t>uhradit kupujícímu případnou vzniklou újmu (majetkovou i nemajetkovou).</w:t>
      </w:r>
    </w:p>
    <w:p w14:paraId="72E7AA85" w14:textId="77777777" w:rsidR="001D6B9F" w:rsidRDefault="001D6B9F" w:rsidP="001D6B9F">
      <w:pPr>
        <w:spacing w:after="0" w:line="240" w:lineRule="auto"/>
        <w:jc w:val="both"/>
        <w:rPr>
          <w:rFonts w:ascii="Times New Roman" w:hAnsi="Times New Roman"/>
          <w:sz w:val="24"/>
          <w:szCs w:val="24"/>
        </w:rPr>
      </w:pPr>
    </w:p>
    <w:p w14:paraId="3C85A0DC" w14:textId="77777777" w:rsidR="001978EB" w:rsidRPr="00D76BA5" w:rsidRDefault="001978EB" w:rsidP="001D6B9F">
      <w:pPr>
        <w:spacing w:after="0" w:line="240" w:lineRule="auto"/>
        <w:jc w:val="both"/>
        <w:rPr>
          <w:rFonts w:ascii="Times New Roman" w:hAnsi="Times New Roman"/>
          <w:sz w:val="24"/>
          <w:szCs w:val="24"/>
        </w:rPr>
      </w:pPr>
    </w:p>
    <w:p w14:paraId="6D78EB2A" w14:textId="77777777" w:rsidR="00AB372E" w:rsidRDefault="00AB372E" w:rsidP="001D6B9F">
      <w:pPr>
        <w:keepNext/>
        <w:spacing w:after="0" w:line="240" w:lineRule="auto"/>
        <w:jc w:val="center"/>
        <w:rPr>
          <w:rFonts w:ascii="Times New Roman" w:hAnsi="Times New Roman"/>
          <w:b/>
          <w:sz w:val="24"/>
          <w:szCs w:val="24"/>
        </w:rPr>
      </w:pPr>
      <w:r>
        <w:rPr>
          <w:rFonts w:ascii="Times New Roman" w:hAnsi="Times New Roman"/>
          <w:b/>
          <w:sz w:val="24"/>
          <w:szCs w:val="24"/>
        </w:rPr>
        <w:t>IX</w:t>
      </w:r>
      <w:r w:rsidR="001D6B9F" w:rsidRPr="00D76BA5">
        <w:rPr>
          <w:rFonts w:ascii="Times New Roman" w:hAnsi="Times New Roman"/>
          <w:b/>
          <w:sz w:val="24"/>
          <w:szCs w:val="24"/>
        </w:rPr>
        <w:t xml:space="preserve">. </w:t>
      </w:r>
    </w:p>
    <w:p w14:paraId="52E2A2E4" w14:textId="77777777" w:rsidR="001D6B9F" w:rsidRPr="00D76BA5" w:rsidRDefault="001D6B9F" w:rsidP="002711DC">
      <w:pPr>
        <w:keepNext/>
        <w:spacing w:after="240" w:line="240" w:lineRule="auto"/>
        <w:jc w:val="center"/>
        <w:rPr>
          <w:rFonts w:ascii="Times New Roman" w:hAnsi="Times New Roman"/>
          <w:b/>
          <w:sz w:val="24"/>
          <w:szCs w:val="24"/>
        </w:rPr>
      </w:pPr>
      <w:r w:rsidRPr="00D76BA5">
        <w:rPr>
          <w:rFonts w:ascii="Times New Roman" w:hAnsi="Times New Roman"/>
          <w:b/>
          <w:sz w:val="24"/>
          <w:szCs w:val="24"/>
        </w:rPr>
        <w:t>Závěrečná ustanovení</w:t>
      </w:r>
    </w:p>
    <w:p w14:paraId="5B8FEFC0" w14:textId="77777777" w:rsidR="00AF47BC" w:rsidRPr="00AF47BC" w:rsidRDefault="00AF47BC" w:rsidP="002711DC">
      <w:pPr>
        <w:pStyle w:val="Zkladntextodsazen2"/>
        <w:numPr>
          <w:ilvl w:val="0"/>
          <w:numId w:val="28"/>
        </w:numPr>
        <w:spacing w:after="120"/>
        <w:ind w:left="567" w:hanging="567"/>
      </w:pPr>
      <w:r w:rsidRPr="00AF47BC">
        <w:t>Ustanovení této smlouvy lze doplňovat, měnit nebo rušit pouze písemnými, vzestupně číslovanými a datovanými dodatky podepsanými oprávněnými zástupci obou smluvních stran, a to na návrh kterékoli z nich.</w:t>
      </w:r>
    </w:p>
    <w:p w14:paraId="3BED7A4F" w14:textId="77777777" w:rsidR="00AF47BC" w:rsidRPr="007C64B9" w:rsidRDefault="00AF47BC" w:rsidP="002711DC">
      <w:pPr>
        <w:pStyle w:val="Zkladntextodsazen2"/>
        <w:numPr>
          <w:ilvl w:val="0"/>
          <w:numId w:val="28"/>
        </w:numPr>
        <w:spacing w:after="120"/>
        <w:ind w:left="567" w:hanging="567"/>
      </w:pPr>
      <w:r w:rsidRPr="00AF47BC">
        <w:t>Pro vztahy touto smlouvou výslovně neupravené, včetně náhrady škody, platí příslušná ustanovení zákona č. 89/2012 Sb., občanský zákoník</w:t>
      </w:r>
      <w:r w:rsidR="00DC315A">
        <w:t>,</w:t>
      </w:r>
      <w:r w:rsidRPr="00AF47BC">
        <w:t xml:space="preserve"> v</w:t>
      </w:r>
      <w:r w:rsidR="003D1A3F">
        <w:t>e</w:t>
      </w:r>
      <w:r w:rsidRPr="00AF47BC">
        <w:t xml:space="preserve"> znění</w:t>
      </w:r>
      <w:r w:rsidR="003D1A3F">
        <w:t xml:space="preserve"> pozdějších předpisů</w:t>
      </w:r>
      <w:r w:rsidRPr="007C64B9">
        <w:t>.</w:t>
      </w:r>
    </w:p>
    <w:p w14:paraId="2079EF36" w14:textId="77777777" w:rsidR="00AF47BC" w:rsidRPr="007E1F39" w:rsidRDefault="00AF47BC" w:rsidP="002711DC">
      <w:pPr>
        <w:pStyle w:val="Zkladntextodsazen2"/>
        <w:numPr>
          <w:ilvl w:val="0"/>
          <w:numId w:val="28"/>
        </w:numPr>
        <w:spacing w:after="120"/>
        <w:ind w:left="567" w:hanging="567"/>
      </w:pPr>
      <w:r w:rsidRPr="007E1F39">
        <w:t xml:space="preserve">V případě, že některé ustanovení této smlouvy je nebo se stane neúčinným, zůstávají ostatní ustanovení této smlouvy účinná. Smluvní strany se zavazují nahradit neúčinné ustanovení této smlouvy ustanovením jiným, účinným, které svým obsahem a smyslem odpovídá nejlépe obsahu a smyslu ustanovení původního. </w:t>
      </w:r>
    </w:p>
    <w:p w14:paraId="00DA9B2D" w14:textId="77777777" w:rsidR="00AF47BC" w:rsidRPr="007C64B9" w:rsidRDefault="00AF47BC" w:rsidP="002711DC">
      <w:pPr>
        <w:pStyle w:val="Zkladntextodsazen2"/>
        <w:numPr>
          <w:ilvl w:val="0"/>
          <w:numId w:val="28"/>
        </w:numPr>
        <w:spacing w:after="120"/>
        <w:ind w:left="567" w:hanging="567"/>
      </w:pPr>
      <w:r w:rsidRPr="00AF47BC">
        <w:lastRenderedPageBreak/>
        <w:t>Případné spory vzniklé z této smlouvy budou řešeny podle platné právní úpravy věcně a místně příslušnými orgány České republiky.</w:t>
      </w:r>
    </w:p>
    <w:p w14:paraId="5D7FB56F" w14:textId="77777777" w:rsidR="00AF47BC" w:rsidRPr="007C64B9" w:rsidRDefault="00AF47BC" w:rsidP="002711DC">
      <w:pPr>
        <w:pStyle w:val="Zkladntextodsazen2"/>
        <w:numPr>
          <w:ilvl w:val="0"/>
          <w:numId w:val="28"/>
        </w:numPr>
        <w:spacing w:after="120"/>
        <w:ind w:left="567" w:hanging="567"/>
      </w:pPr>
      <w:r w:rsidRPr="007C64B9">
        <w:t>Tato smlouva je vyhotovena ve dvou stejnopisech, z nichž každý má platnost originálu, přičemž každá smluvní strana obdrží jedno vyhotovení.</w:t>
      </w:r>
    </w:p>
    <w:p w14:paraId="076043FD" w14:textId="77777777" w:rsidR="00AF47BC" w:rsidRPr="007C64B9" w:rsidRDefault="00AF47BC" w:rsidP="002711DC">
      <w:pPr>
        <w:pStyle w:val="Zkladntextodsazen2"/>
        <w:numPr>
          <w:ilvl w:val="0"/>
          <w:numId w:val="28"/>
        </w:numPr>
        <w:spacing w:after="120"/>
        <w:ind w:left="567" w:hanging="567"/>
      </w:pPr>
      <w:r w:rsidRPr="007C64B9">
        <w:t xml:space="preserve">Obě smluvní strany prohlašují, že si smlouvu přečetly a s jejím obsahem, který vyjadřuje jejich pravou vůli prostou omylů, souhlasí. Zároveň prohlašují, že tato smlouva není uzavírána v tísni nebo za nápadně nevýhodných podmínek, na důkaz čehož připojují své podpisy. </w:t>
      </w:r>
    </w:p>
    <w:p w14:paraId="131CE5A1" w14:textId="77777777" w:rsidR="00AF47BC" w:rsidRPr="00C74398" w:rsidRDefault="00AF47BC" w:rsidP="002711DC">
      <w:pPr>
        <w:pStyle w:val="Zkladntextodsazen2"/>
        <w:numPr>
          <w:ilvl w:val="0"/>
          <w:numId w:val="28"/>
        </w:numPr>
        <w:spacing w:after="120"/>
        <w:ind w:left="567" w:hanging="567"/>
      </w:pPr>
      <w:r w:rsidRPr="007C64B9">
        <w:t xml:space="preserve">Prodávající  bere na vědomí, že kupující je subjektem povinným </w:t>
      </w:r>
      <w:r w:rsidR="00DE7748">
        <w:t>u</w:t>
      </w:r>
      <w:r w:rsidR="00577C58" w:rsidRPr="007C64B9">
        <w:t xml:space="preserve">veřejňovat </w:t>
      </w:r>
      <w:r w:rsidRPr="007C64B9">
        <w:t xml:space="preserve">smlouvy dle zákona č. 340/2015 Sb.,  a pokud tato smlouva splňuje podmínky pro </w:t>
      </w:r>
      <w:r w:rsidR="00DE7748">
        <w:t>u</w:t>
      </w:r>
      <w:r w:rsidR="00577C58" w:rsidRPr="007C64B9">
        <w:t xml:space="preserve">veřejnění </w:t>
      </w:r>
      <w:r w:rsidRPr="007C64B9">
        <w:t>dané zákonem</w:t>
      </w:r>
      <w:r w:rsidRPr="00930E3E">
        <w:t xml:space="preserve"> (pokud hodnota plnění dle této smlouvy přesáhne 50.000,- Kč bez DPH)</w:t>
      </w:r>
      <w:r w:rsidRPr="003A7D6C">
        <w:t xml:space="preserve">, </w:t>
      </w:r>
      <w:r w:rsidRPr="00C74398">
        <w:t xml:space="preserve">kupující tuto smlouvu </w:t>
      </w:r>
      <w:r w:rsidR="00DE7748">
        <w:t>u</w:t>
      </w:r>
      <w:r w:rsidR="00577C58" w:rsidRPr="00C74398">
        <w:t xml:space="preserve">veřejní </w:t>
      </w:r>
      <w:r w:rsidRPr="00C74398">
        <w:t>v registru smluv.</w:t>
      </w:r>
    </w:p>
    <w:p w14:paraId="56A2051D" w14:textId="77777777" w:rsidR="00AF47BC" w:rsidRPr="00C74398" w:rsidRDefault="007E1F39" w:rsidP="002711DC">
      <w:pPr>
        <w:pStyle w:val="Zkladntextodsazen2"/>
        <w:numPr>
          <w:ilvl w:val="0"/>
          <w:numId w:val="28"/>
        </w:numPr>
        <w:spacing w:after="120"/>
        <w:ind w:left="567" w:hanging="567"/>
      </w:pPr>
      <w:r>
        <w:t>Tato s</w:t>
      </w:r>
      <w:r w:rsidR="00AF47BC" w:rsidRPr="00C74398">
        <w:t>mlouva nabývá platnosti dnem jejího uzavření, tj. dnem podpisu smlouvy oprávněnými zástupci obou smluvních stran.</w:t>
      </w:r>
      <w:r>
        <w:t xml:space="preserve"> Tato</w:t>
      </w:r>
      <w:r w:rsidR="00DC315A">
        <w:t xml:space="preserve"> </w:t>
      </w:r>
      <w:r>
        <w:t>s</w:t>
      </w:r>
      <w:r w:rsidR="00AF47BC" w:rsidRPr="00C74398">
        <w:t xml:space="preserve">mlouva nabývá účinnosti dnem jejího uzavření, jde-li o smlouvu podléhající </w:t>
      </w:r>
      <w:r w:rsidR="00DE7748">
        <w:t>u</w:t>
      </w:r>
      <w:r w:rsidR="00577C58" w:rsidRPr="00C74398">
        <w:t xml:space="preserve">veřejnění </w:t>
      </w:r>
      <w:r w:rsidR="00AF47BC" w:rsidRPr="00C74398">
        <w:t xml:space="preserve">v registru smluv dle zákona č. 340/2015 Sb., pak teprve dnem </w:t>
      </w:r>
      <w:r w:rsidR="00DE7748">
        <w:t>u</w:t>
      </w:r>
      <w:r w:rsidR="00577C58" w:rsidRPr="00C74398">
        <w:t xml:space="preserve">veřejnění </w:t>
      </w:r>
      <w:r w:rsidR="00AF47BC" w:rsidRPr="00C74398">
        <w:t>v registru smluv</w:t>
      </w:r>
    </w:p>
    <w:p w14:paraId="20AB0925" w14:textId="77777777" w:rsidR="001D6B9F" w:rsidRPr="00D76BA5" w:rsidRDefault="001D6B9F" w:rsidP="001D6B9F">
      <w:pPr>
        <w:spacing w:after="0" w:line="240" w:lineRule="auto"/>
        <w:jc w:val="both"/>
        <w:rPr>
          <w:rFonts w:ascii="Times New Roman" w:hAnsi="Times New Roman"/>
          <w:sz w:val="24"/>
          <w:szCs w:val="24"/>
        </w:rPr>
      </w:pPr>
    </w:p>
    <w:p w14:paraId="5C8AA196" w14:textId="77777777" w:rsidR="001D6B9F" w:rsidRPr="00D76BA5" w:rsidRDefault="00AB372E" w:rsidP="00AB372E">
      <w:pPr>
        <w:pStyle w:val="Zkladntextodsazen2"/>
        <w:tabs>
          <w:tab w:val="clear" w:pos="-360"/>
        </w:tabs>
      </w:pPr>
      <w:r>
        <w:tab/>
      </w:r>
    </w:p>
    <w:p w14:paraId="4D65ECD4" w14:textId="77777777" w:rsidR="001D6B9F" w:rsidRPr="00D76BA5" w:rsidRDefault="001D6B9F" w:rsidP="001D6B9F">
      <w:pPr>
        <w:spacing w:after="0" w:line="240" w:lineRule="auto"/>
        <w:jc w:val="both"/>
        <w:rPr>
          <w:rFonts w:ascii="Times New Roman" w:hAnsi="Times New Roman"/>
          <w:sz w:val="24"/>
          <w:szCs w:val="24"/>
        </w:rPr>
      </w:pPr>
    </w:p>
    <w:p w14:paraId="5A3B6C16" w14:textId="77777777" w:rsidR="00986504" w:rsidRDefault="00AB372E" w:rsidP="00AB372E">
      <w:pPr>
        <w:pStyle w:val="Zkladntextodsazen2"/>
        <w:tabs>
          <w:tab w:val="clear" w:pos="-360"/>
        </w:tabs>
      </w:pPr>
      <w:r>
        <w:tab/>
      </w:r>
    </w:p>
    <w:p w14:paraId="34AE777D" w14:textId="77777777" w:rsidR="00986504" w:rsidRPr="00986504" w:rsidRDefault="00986504" w:rsidP="002711DC">
      <w:pPr>
        <w:tabs>
          <w:tab w:val="left" w:pos="567"/>
        </w:tabs>
        <w:spacing w:after="0" w:line="240" w:lineRule="auto"/>
        <w:jc w:val="both"/>
        <w:rPr>
          <w:rFonts w:ascii="Times New Roman" w:hAnsi="Times New Roman"/>
          <w:sz w:val="24"/>
          <w:szCs w:val="24"/>
        </w:rPr>
      </w:pPr>
    </w:p>
    <w:p w14:paraId="242AB4AD" w14:textId="77777777" w:rsidR="001D6B9F" w:rsidRPr="00D76BA5" w:rsidRDefault="001D6B9F" w:rsidP="001D6B9F">
      <w:pPr>
        <w:spacing w:after="0" w:line="240" w:lineRule="auto"/>
        <w:rPr>
          <w:rFonts w:ascii="Times New Roman" w:hAnsi="Times New Roman"/>
          <w:sz w:val="24"/>
          <w:szCs w:val="24"/>
        </w:rPr>
      </w:pPr>
    </w:p>
    <w:p w14:paraId="15622884" w14:textId="77777777" w:rsidR="001D6B9F" w:rsidRPr="00D76BA5" w:rsidRDefault="001D6B9F" w:rsidP="001D6B9F">
      <w:pPr>
        <w:spacing w:after="0" w:line="240" w:lineRule="auto"/>
        <w:rPr>
          <w:rFonts w:ascii="Times New Roman" w:hAnsi="Times New Roman"/>
          <w:sz w:val="24"/>
          <w:szCs w:val="24"/>
        </w:rPr>
      </w:pPr>
    </w:p>
    <w:p w14:paraId="71B9175B" w14:textId="77777777" w:rsidR="0081175C" w:rsidRPr="00147F7E" w:rsidRDefault="0081175C" w:rsidP="0081175C">
      <w:pPr>
        <w:pStyle w:val="Zkladntextodsazen"/>
        <w:rPr>
          <w:rFonts w:ascii="Times New Roman" w:hAnsi="Times New Roman" w:cs="Times New Roman"/>
          <w:sz w:val="24"/>
          <w:szCs w:val="24"/>
        </w:rPr>
      </w:pPr>
      <w:r w:rsidRPr="00147F7E">
        <w:rPr>
          <w:rFonts w:ascii="Times New Roman" w:hAnsi="Times New Roman" w:cs="Times New Roman"/>
          <w:sz w:val="24"/>
          <w:szCs w:val="24"/>
        </w:rPr>
        <w:t xml:space="preserve">V </w:t>
      </w: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 xml:space="preserve">dne </w:t>
      </w: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ab/>
      </w:r>
      <w:r w:rsidRPr="00147F7E">
        <w:rPr>
          <w:rFonts w:ascii="Times New Roman" w:hAnsi="Times New Roman" w:cs="Times New Roman"/>
          <w:sz w:val="24"/>
          <w:szCs w:val="24"/>
        </w:rPr>
        <w:tab/>
      </w:r>
      <w:r w:rsidRPr="00147F7E">
        <w:rPr>
          <w:rFonts w:ascii="Times New Roman" w:hAnsi="Times New Roman" w:cs="Times New Roman"/>
          <w:sz w:val="24"/>
          <w:szCs w:val="24"/>
        </w:rPr>
        <w:tab/>
        <w:t>V</w:t>
      </w:r>
      <w:r>
        <w:rPr>
          <w:rFonts w:ascii="Times New Roman" w:hAnsi="Times New Roman" w:cs="Times New Roman"/>
          <w:sz w:val="24"/>
          <w:szCs w:val="24"/>
        </w:rPr>
        <w:t> </w:t>
      </w:r>
      <w:r w:rsidRPr="00147F7E">
        <w:rPr>
          <w:rFonts w:ascii="Times New Roman" w:hAnsi="Times New Roman" w:cs="Times New Roman"/>
          <w:sz w:val="24"/>
          <w:szCs w:val="24"/>
        </w:rPr>
        <w:t>Plzni</w:t>
      </w:r>
      <w:r>
        <w:rPr>
          <w:rFonts w:ascii="Times New Roman" w:hAnsi="Times New Roman" w:cs="Times New Roman"/>
          <w:sz w:val="24"/>
          <w:szCs w:val="24"/>
        </w:rPr>
        <w:t xml:space="preserve"> dne</w:t>
      </w:r>
      <w:r w:rsidRPr="00147F7E">
        <w:rPr>
          <w:rFonts w:ascii="Times New Roman" w:hAnsi="Times New Roman" w:cs="Times New Roman"/>
          <w:sz w:val="24"/>
          <w:szCs w:val="24"/>
        </w:rPr>
        <w:t xml:space="preserve"> </w:t>
      </w:r>
      <w:r w:rsidRPr="00052123">
        <w:rPr>
          <w:rFonts w:ascii="Times New Roman" w:hAnsi="Times New Roman" w:cs="Times New Roman"/>
          <w:sz w:val="24"/>
          <w:szCs w:val="24"/>
          <w:highlight w:val="yellow"/>
        </w:rPr>
        <w:t>............................</w:t>
      </w:r>
      <w:r w:rsidRPr="00147F7E">
        <w:rPr>
          <w:rFonts w:ascii="Times New Roman" w:hAnsi="Times New Roman" w:cs="Times New Roman"/>
          <w:sz w:val="24"/>
          <w:szCs w:val="24"/>
        </w:rPr>
        <w:t xml:space="preserve"> </w:t>
      </w:r>
    </w:p>
    <w:p w14:paraId="64C2023B" w14:textId="77777777" w:rsidR="0081175C" w:rsidRPr="00147F7E" w:rsidRDefault="0081175C" w:rsidP="0081175C">
      <w:pPr>
        <w:pStyle w:val="Zkladntextodsazen"/>
        <w:rPr>
          <w:rFonts w:ascii="Times New Roman" w:hAnsi="Times New Roman" w:cs="Times New Roman"/>
          <w:sz w:val="24"/>
          <w:szCs w:val="24"/>
        </w:rPr>
      </w:pPr>
    </w:p>
    <w:p w14:paraId="01DC7B29" w14:textId="77777777" w:rsidR="00EC050C" w:rsidRDefault="00EC050C" w:rsidP="0081175C">
      <w:pPr>
        <w:pStyle w:val="Zkladntextodsazen"/>
        <w:ind w:left="0" w:firstLine="0"/>
        <w:jc w:val="left"/>
        <w:rPr>
          <w:rFonts w:ascii="Times New Roman" w:hAnsi="Times New Roman" w:cs="Times New Roman"/>
          <w:sz w:val="24"/>
          <w:szCs w:val="24"/>
        </w:rPr>
      </w:pPr>
    </w:p>
    <w:p w14:paraId="026D92B0" w14:textId="77777777" w:rsidR="0081175C" w:rsidRPr="0081175C" w:rsidRDefault="0081175C" w:rsidP="0081175C">
      <w:pPr>
        <w:pStyle w:val="Zkladntextodsazen"/>
        <w:ind w:left="0" w:firstLine="0"/>
        <w:jc w:val="left"/>
        <w:rPr>
          <w:rFonts w:ascii="Times New Roman" w:hAnsi="Times New Roman" w:cs="Times New Roman"/>
          <w:sz w:val="24"/>
          <w:szCs w:val="24"/>
        </w:rPr>
      </w:pPr>
      <w:r w:rsidRPr="0081175C">
        <w:rPr>
          <w:rFonts w:ascii="Times New Roman" w:hAnsi="Times New Roman" w:cs="Times New Roman"/>
          <w:sz w:val="24"/>
          <w:szCs w:val="24"/>
        </w:rPr>
        <w:t>Prodávající:</w:t>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r>
      <w:r w:rsidRPr="0081175C">
        <w:rPr>
          <w:rFonts w:ascii="Times New Roman" w:hAnsi="Times New Roman" w:cs="Times New Roman"/>
          <w:sz w:val="24"/>
          <w:szCs w:val="24"/>
        </w:rPr>
        <w:tab/>
        <w:t>Kupující:</w:t>
      </w:r>
    </w:p>
    <w:p w14:paraId="40A125A8" w14:textId="77777777" w:rsidR="0081175C" w:rsidRPr="0081175C" w:rsidRDefault="0081175C" w:rsidP="0081175C">
      <w:pPr>
        <w:pStyle w:val="Zkladntextodsazen"/>
        <w:ind w:left="0" w:firstLine="0"/>
        <w:jc w:val="left"/>
        <w:rPr>
          <w:rFonts w:ascii="Times New Roman" w:hAnsi="Times New Roman" w:cs="Times New Roman"/>
          <w:sz w:val="24"/>
          <w:szCs w:val="24"/>
        </w:rPr>
      </w:pPr>
    </w:p>
    <w:p w14:paraId="012E85F5" w14:textId="77777777" w:rsidR="0081175C" w:rsidRPr="0081175C" w:rsidRDefault="0081175C" w:rsidP="0081175C">
      <w:pPr>
        <w:pStyle w:val="Zkladntextodsazen"/>
        <w:ind w:left="0" w:firstLine="0"/>
        <w:jc w:val="left"/>
        <w:rPr>
          <w:rFonts w:ascii="Times New Roman" w:hAnsi="Times New Roman" w:cs="Times New Roman"/>
          <w:sz w:val="24"/>
          <w:szCs w:val="24"/>
        </w:rPr>
      </w:pPr>
    </w:p>
    <w:p w14:paraId="70D5B15D" w14:textId="77777777"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w:t>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t xml:space="preserve">.......................................................... </w:t>
      </w:r>
      <w:r w:rsidRPr="0081175C">
        <w:rPr>
          <w:rFonts w:ascii="Times New Roman" w:hAnsi="Times New Roman"/>
          <w:sz w:val="24"/>
          <w:szCs w:val="24"/>
          <w:highlight w:val="yellow"/>
        </w:rPr>
        <w:t>.......................................................</w:t>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00C55578">
        <w:rPr>
          <w:rFonts w:ascii="Times New Roman" w:hAnsi="Times New Roman"/>
          <w:sz w:val="24"/>
          <w:szCs w:val="24"/>
        </w:rPr>
        <w:tab/>
      </w:r>
      <w:r w:rsidR="005B2184" w:rsidRPr="005B2184">
        <w:rPr>
          <w:rFonts w:ascii="Times New Roman" w:hAnsi="Times New Roman"/>
          <w:sz w:val="24"/>
          <w:szCs w:val="24"/>
        </w:rPr>
        <w:t xml:space="preserve">Ing. </w:t>
      </w:r>
      <w:r w:rsidR="00C55578">
        <w:rPr>
          <w:rFonts w:ascii="Times New Roman" w:hAnsi="Times New Roman"/>
          <w:sz w:val="24"/>
          <w:szCs w:val="24"/>
        </w:rPr>
        <w:t xml:space="preserve">Martina Větrovská </w:t>
      </w:r>
    </w:p>
    <w:p w14:paraId="510220D1" w14:textId="77777777"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005B2184">
        <w:rPr>
          <w:rFonts w:ascii="Times New Roman" w:hAnsi="Times New Roman"/>
          <w:sz w:val="24"/>
          <w:szCs w:val="24"/>
        </w:rPr>
        <w:t xml:space="preserve">  </w:t>
      </w:r>
      <w:r w:rsidR="009B6F49">
        <w:rPr>
          <w:rFonts w:ascii="Times New Roman" w:hAnsi="Times New Roman"/>
          <w:sz w:val="24"/>
          <w:szCs w:val="24"/>
        </w:rPr>
        <w:tab/>
      </w:r>
      <w:r w:rsidR="00D95E15">
        <w:rPr>
          <w:rFonts w:ascii="Times New Roman" w:hAnsi="Times New Roman"/>
          <w:sz w:val="24"/>
          <w:szCs w:val="24"/>
        </w:rPr>
        <w:t xml:space="preserve">            </w:t>
      </w:r>
      <w:r w:rsidR="00C55578">
        <w:rPr>
          <w:rFonts w:ascii="Times New Roman" w:hAnsi="Times New Roman"/>
          <w:sz w:val="24"/>
          <w:szCs w:val="24"/>
        </w:rPr>
        <w:t>kvestor</w:t>
      </w:r>
      <w:r w:rsidR="009B6F49">
        <w:rPr>
          <w:rFonts w:ascii="Times New Roman" w:hAnsi="Times New Roman"/>
          <w:sz w:val="24"/>
          <w:szCs w:val="24"/>
        </w:rPr>
        <w:t>k</w:t>
      </w:r>
      <w:r w:rsidR="00C55578">
        <w:rPr>
          <w:rFonts w:ascii="Times New Roman" w:hAnsi="Times New Roman"/>
          <w:sz w:val="24"/>
          <w:szCs w:val="24"/>
        </w:rPr>
        <w:t>a</w:t>
      </w:r>
    </w:p>
    <w:p w14:paraId="59B1C3D2" w14:textId="77777777" w:rsidR="0081175C" w:rsidRPr="0081175C" w:rsidRDefault="0081175C" w:rsidP="0081175C">
      <w:pPr>
        <w:spacing w:after="0"/>
        <w:rPr>
          <w:rFonts w:ascii="Times New Roman" w:hAnsi="Times New Roman"/>
          <w:sz w:val="24"/>
          <w:szCs w:val="24"/>
        </w:rPr>
      </w:pP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Pr="0081175C">
        <w:rPr>
          <w:rFonts w:ascii="Times New Roman" w:hAnsi="Times New Roman"/>
          <w:sz w:val="24"/>
          <w:szCs w:val="24"/>
        </w:rPr>
        <w:tab/>
      </w:r>
      <w:r w:rsidR="001B2F6E">
        <w:rPr>
          <w:rFonts w:ascii="Times New Roman" w:hAnsi="Times New Roman"/>
          <w:sz w:val="24"/>
          <w:szCs w:val="24"/>
        </w:rPr>
        <w:t xml:space="preserve">    </w:t>
      </w:r>
      <w:r w:rsidR="00C55578">
        <w:rPr>
          <w:rFonts w:ascii="Times New Roman" w:hAnsi="Times New Roman"/>
          <w:sz w:val="24"/>
          <w:szCs w:val="24"/>
        </w:rPr>
        <w:t xml:space="preserve">  </w:t>
      </w:r>
      <w:r w:rsidRPr="0081175C">
        <w:rPr>
          <w:rFonts w:ascii="Times New Roman" w:hAnsi="Times New Roman"/>
          <w:sz w:val="24"/>
          <w:szCs w:val="24"/>
        </w:rPr>
        <w:t>Západočeská univerzita v Plzni</w:t>
      </w:r>
    </w:p>
    <w:p w14:paraId="13B23D96" w14:textId="77777777" w:rsidR="001D6B9F" w:rsidRPr="00D76BA5" w:rsidRDefault="001D6B9F" w:rsidP="001D6B9F">
      <w:pPr>
        <w:tabs>
          <w:tab w:val="left" w:pos="0"/>
        </w:tabs>
        <w:suppressAutoHyphens/>
        <w:jc w:val="both"/>
        <w:rPr>
          <w:rFonts w:ascii="Times New Roman" w:hAnsi="Times New Roman"/>
          <w:sz w:val="24"/>
          <w:szCs w:val="24"/>
        </w:rPr>
      </w:pPr>
    </w:p>
    <w:p w14:paraId="37F1655B" w14:textId="77777777" w:rsidR="001D6B9F" w:rsidRPr="00D76BA5" w:rsidRDefault="001D6B9F" w:rsidP="001D6B9F">
      <w:pPr>
        <w:tabs>
          <w:tab w:val="left" w:pos="0"/>
        </w:tabs>
        <w:suppressAutoHyphens/>
        <w:jc w:val="both"/>
        <w:rPr>
          <w:rFonts w:ascii="Times New Roman" w:hAnsi="Times New Roman"/>
          <w:sz w:val="24"/>
          <w:szCs w:val="24"/>
        </w:rPr>
      </w:pPr>
    </w:p>
    <w:p w14:paraId="42CA20EF" w14:textId="77777777" w:rsidR="000D3976" w:rsidRDefault="00AF47BC" w:rsidP="00B67D87">
      <w:pPr>
        <w:spacing w:before="120" w:after="120" w:line="240" w:lineRule="auto"/>
        <w:rPr>
          <w:rFonts w:ascii="Times New Roman" w:hAnsi="Times New Roman"/>
          <w:sz w:val="24"/>
          <w:szCs w:val="24"/>
        </w:rPr>
      </w:pPr>
      <w:r w:rsidRPr="00D76BA5">
        <w:rPr>
          <w:rFonts w:ascii="Times New Roman" w:hAnsi="Times New Roman"/>
          <w:sz w:val="24"/>
          <w:szCs w:val="24"/>
        </w:rPr>
        <w:t xml:space="preserve">Příloha č. </w:t>
      </w:r>
      <w:r>
        <w:rPr>
          <w:rFonts w:ascii="Times New Roman" w:hAnsi="Times New Roman"/>
          <w:sz w:val="24"/>
          <w:szCs w:val="24"/>
        </w:rPr>
        <w:t>1: Technická specifikace předmětu koupě</w:t>
      </w:r>
    </w:p>
    <w:p w14:paraId="5F5E5899" w14:textId="5F8EFF19" w:rsidR="00AF47BC" w:rsidRPr="00D76BA5" w:rsidRDefault="000D3976" w:rsidP="00B67D87">
      <w:pPr>
        <w:spacing w:before="120" w:after="120" w:line="240" w:lineRule="auto"/>
        <w:rPr>
          <w:rFonts w:ascii="Times New Roman" w:hAnsi="Times New Roman"/>
          <w:sz w:val="24"/>
          <w:szCs w:val="24"/>
        </w:rPr>
      </w:pPr>
      <w:r w:rsidRPr="009A55B2">
        <w:rPr>
          <w:rFonts w:ascii="Times New Roman" w:hAnsi="Times New Roman"/>
          <w:sz w:val="24"/>
          <w:szCs w:val="24"/>
        </w:rPr>
        <w:t>Příloha č. 2</w:t>
      </w:r>
      <w:r w:rsidR="00BA4351" w:rsidRPr="009A55B2">
        <w:rPr>
          <w:rFonts w:ascii="Times New Roman" w:hAnsi="Times New Roman"/>
          <w:sz w:val="24"/>
          <w:szCs w:val="24"/>
        </w:rPr>
        <w:t>:</w:t>
      </w:r>
      <w:r w:rsidRPr="009A55B2">
        <w:rPr>
          <w:rFonts w:ascii="Times New Roman" w:hAnsi="Times New Roman"/>
          <w:sz w:val="24"/>
          <w:szCs w:val="24"/>
        </w:rPr>
        <w:t xml:space="preserve"> Konkrétní specifikace předmětu koupě</w:t>
      </w:r>
      <w:r w:rsidR="002577EC">
        <w:rPr>
          <w:rFonts w:ascii="Times New Roman" w:hAnsi="Times New Roman"/>
          <w:sz w:val="24"/>
          <w:szCs w:val="24"/>
        </w:rPr>
        <w:t xml:space="preserve"> (</w:t>
      </w:r>
      <w:r w:rsidR="002577EC" w:rsidRPr="00E10AD3">
        <w:rPr>
          <w:rFonts w:ascii="Times New Roman" w:hAnsi="Times New Roman"/>
          <w:sz w:val="24"/>
          <w:szCs w:val="24"/>
          <w:highlight w:val="darkGray"/>
        </w:rPr>
        <w:t>doplní dodavatel</w:t>
      </w:r>
      <w:r w:rsidR="002577EC">
        <w:rPr>
          <w:rFonts w:ascii="Times New Roman" w:hAnsi="Times New Roman"/>
          <w:sz w:val="24"/>
          <w:szCs w:val="24"/>
        </w:rPr>
        <w:t>)</w:t>
      </w:r>
    </w:p>
    <w:p w14:paraId="4179D560" w14:textId="4534BA1A" w:rsidR="003804E8" w:rsidRDefault="003804E8" w:rsidP="00BB08C5">
      <w:pPr>
        <w:spacing w:after="0" w:line="240" w:lineRule="auto"/>
        <w:rPr>
          <w:rFonts w:ascii="Times New Roman" w:hAnsi="Times New Roman"/>
          <w:sz w:val="24"/>
          <w:szCs w:val="24"/>
        </w:rPr>
      </w:pPr>
    </w:p>
    <w:p w14:paraId="12D441DA" w14:textId="73EF09D4" w:rsidR="00BA07F7" w:rsidRDefault="00BA07F7" w:rsidP="00BB08C5">
      <w:pPr>
        <w:spacing w:after="0" w:line="240" w:lineRule="auto"/>
        <w:rPr>
          <w:rFonts w:ascii="Times New Roman" w:hAnsi="Times New Roman"/>
          <w:sz w:val="24"/>
          <w:szCs w:val="24"/>
        </w:rPr>
      </w:pPr>
    </w:p>
    <w:p w14:paraId="34590EB7" w14:textId="57965054" w:rsidR="00BA07F7" w:rsidRDefault="00BA07F7" w:rsidP="00BB08C5">
      <w:pPr>
        <w:spacing w:after="0" w:line="240" w:lineRule="auto"/>
        <w:rPr>
          <w:rFonts w:ascii="Times New Roman" w:hAnsi="Times New Roman"/>
          <w:sz w:val="24"/>
          <w:szCs w:val="24"/>
        </w:rPr>
      </w:pPr>
    </w:p>
    <w:p w14:paraId="3C949C27" w14:textId="2C3764C1" w:rsidR="00BA07F7" w:rsidRDefault="00BA07F7" w:rsidP="00BB08C5">
      <w:pPr>
        <w:spacing w:after="0" w:line="240" w:lineRule="auto"/>
        <w:rPr>
          <w:rFonts w:ascii="Times New Roman" w:hAnsi="Times New Roman"/>
          <w:sz w:val="24"/>
          <w:szCs w:val="24"/>
        </w:rPr>
      </w:pPr>
    </w:p>
    <w:p w14:paraId="6420F8C2" w14:textId="5FF4109A" w:rsidR="00BA07F7" w:rsidRDefault="00BA07F7" w:rsidP="00BB08C5">
      <w:pPr>
        <w:spacing w:after="0" w:line="240" w:lineRule="auto"/>
        <w:rPr>
          <w:rFonts w:ascii="Times New Roman" w:hAnsi="Times New Roman"/>
          <w:sz w:val="24"/>
          <w:szCs w:val="24"/>
        </w:rPr>
      </w:pPr>
    </w:p>
    <w:p w14:paraId="312DD3E4" w14:textId="4626938A" w:rsidR="00BA07F7" w:rsidRDefault="00BA07F7" w:rsidP="00BB08C5">
      <w:pPr>
        <w:spacing w:after="0" w:line="240" w:lineRule="auto"/>
        <w:rPr>
          <w:rFonts w:ascii="Times New Roman" w:hAnsi="Times New Roman"/>
          <w:sz w:val="24"/>
          <w:szCs w:val="24"/>
        </w:rPr>
      </w:pPr>
    </w:p>
    <w:p w14:paraId="2A3E5B19" w14:textId="6772DDE8" w:rsidR="00BA07F7" w:rsidRDefault="00BA07F7" w:rsidP="00BB08C5">
      <w:pPr>
        <w:spacing w:after="0" w:line="240" w:lineRule="auto"/>
        <w:rPr>
          <w:rFonts w:ascii="Times New Roman" w:hAnsi="Times New Roman"/>
          <w:sz w:val="24"/>
          <w:szCs w:val="24"/>
        </w:rPr>
      </w:pPr>
    </w:p>
    <w:p w14:paraId="28D5200F" w14:textId="00B86C93" w:rsidR="00062376" w:rsidRDefault="00BA23D3" w:rsidP="00062376">
      <w:pPr>
        <w:spacing w:before="120" w:after="120" w:line="240" w:lineRule="auto"/>
        <w:rPr>
          <w:rFonts w:ascii="Times New Roman" w:hAnsi="Times New Roman"/>
          <w:sz w:val="24"/>
          <w:szCs w:val="24"/>
        </w:rPr>
      </w:pPr>
      <w:r>
        <w:rPr>
          <w:rFonts w:ascii="Times New Roman" w:hAnsi="Times New Roman"/>
          <w:sz w:val="24"/>
          <w:szCs w:val="24"/>
        </w:rPr>
        <w:t>P</w:t>
      </w:r>
      <w:r w:rsidR="00062376" w:rsidRPr="00D76BA5">
        <w:rPr>
          <w:rFonts w:ascii="Times New Roman" w:hAnsi="Times New Roman"/>
          <w:sz w:val="24"/>
          <w:szCs w:val="24"/>
        </w:rPr>
        <w:t xml:space="preserve">říloha č. </w:t>
      </w:r>
      <w:r w:rsidR="00062376">
        <w:rPr>
          <w:rFonts w:ascii="Times New Roman" w:hAnsi="Times New Roman"/>
          <w:sz w:val="24"/>
          <w:szCs w:val="24"/>
        </w:rPr>
        <w:t>1: Technická specifikace předmětu koupě</w:t>
      </w:r>
    </w:p>
    <w:p w14:paraId="6D61DA54" w14:textId="77777777" w:rsidR="00062376" w:rsidRDefault="00062376" w:rsidP="00062376">
      <w:pPr>
        <w:tabs>
          <w:tab w:val="left" w:pos="7230"/>
        </w:tabs>
        <w:jc w:val="both"/>
        <w:rPr>
          <w:b/>
          <w:sz w:val="28"/>
          <w:lang w:eastAsia="cs-CZ"/>
        </w:rPr>
      </w:pPr>
    </w:p>
    <w:p w14:paraId="569E694D" w14:textId="5E01B4DC" w:rsidR="00062376" w:rsidRPr="006E1193" w:rsidRDefault="00062376" w:rsidP="00062376">
      <w:pPr>
        <w:tabs>
          <w:tab w:val="left" w:pos="7230"/>
        </w:tabs>
        <w:jc w:val="both"/>
        <w:rPr>
          <w:b/>
          <w:sz w:val="28"/>
          <w:lang w:eastAsia="cs-CZ"/>
        </w:rPr>
      </w:pPr>
      <w:r w:rsidRPr="006E1193">
        <w:rPr>
          <w:b/>
          <w:sz w:val="28"/>
          <w:lang w:eastAsia="cs-CZ"/>
        </w:rPr>
        <w:t>TECHNICKÁ SPECIFIKACE DODÁVKY</w:t>
      </w:r>
    </w:p>
    <w:p w14:paraId="163AA0CB" w14:textId="77777777" w:rsidR="00062376" w:rsidRPr="006E1193" w:rsidRDefault="00062376" w:rsidP="00062376">
      <w:pPr>
        <w:spacing w:after="0" w:line="240" w:lineRule="auto"/>
        <w:jc w:val="both"/>
        <w:rPr>
          <w:rFonts w:eastAsia="Times New Roman" w:cs="Calibri"/>
          <w:b/>
          <w:color w:val="000000"/>
          <w:sz w:val="24"/>
          <w:lang w:eastAsia="cs-CZ"/>
        </w:rPr>
      </w:pPr>
    </w:p>
    <w:p w14:paraId="62373BD9" w14:textId="77777777" w:rsidR="00062376" w:rsidRDefault="00062376" w:rsidP="00062376">
      <w:pPr>
        <w:spacing w:after="0" w:line="240" w:lineRule="auto"/>
        <w:jc w:val="both"/>
        <w:rPr>
          <w:rFonts w:eastAsia="Times New Roman" w:cs="Calibri"/>
          <w:b/>
          <w:color w:val="000000"/>
          <w:sz w:val="28"/>
          <w:lang w:eastAsia="cs-CZ"/>
        </w:rPr>
      </w:pPr>
      <w:r>
        <w:rPr>
          <w:rFonts w:eastAsia="Times New Roman" w:cs="Calibri"/>
          <w:b/>
          <w:color w:val="000000"/>
          <w:sz w:val="28"/>
          <w:lang w:eastAsia="cs-CZ"/>
        </w:rPr>
        <w:t>Manipulátor pro UHV systém se zásobníkem vzorků</w:t>
      </w:r>
    </w:p>
    <w:p w14:paraId="7BFFE532" w14:textId="77777777" w:rsidR="00062376" w:rsidRPr="006E1193" w:rsidRDefault="00062376" w:rsidP="00062376">
      <w:pPr>
        <w:spacing w:after="0" w:line="240" w:lineRule="auto"/>
        <w:jc w:val="both"/>
        <w:rPr>
          <w:rFonts w:eastAsia="Times New Roman" w:cs="Calibri"/>
          <w:color w:val="000000"/>
          <w:lang w:eastAsia="cs-CZ"/>
        </w:rPr>
      </w:pPr>
    </w:p>
    <w:p w14:paraId="2308A88D" w14:textId="541A5EEF" w:rsidR="00062376" w:rsidRPr="00485035" w:rsidRDefault="00062376" w:rsidP="00062376">
      <w:pPr>
        <w:spacing w:after="0" w:line="240" w:lineRule="auto"/>
        <w:jc w:val="both"/>
        <w:rPr>
          <w:rFonts w:eastAsia="Times New Roman" w:cs="Calibri"/>
          <w:color w:val="000000"/>
          <w:lang w:eastAsia="cs-CZ"/>
        </w:rPr>
      </w:pPr>
      <w:r w:rsidRPr="006E1193">
        <w:rPr>
          <w:rFonts w:eastAsia="Times New Roman" w:cs="Calibri"/>
          <w:b/>
          <w:i/>
          <w:color w:val="000000"/>
          <w:lang w:eastAsia="cs-CZ"/>
        </w:rPr>
        <w:t>Popis zařízení:</w:t>
      </w:r>
      <w:r>
        <w:rPr>
          <w:rFonts w:eastAsia="Times New Roman" w:cs="Calibri"/>
          <w:color w:val="000000"/>
          <w:lang w:eastAsia="cs-CZ"/>
        </w:rPr>
        <w:t xml:space="preserve"> </w:t>
      </w:r>
      <w:r w:rsidRPr="00485035">
        <w:rPr>
          <w:rFonts w:eastAsia="Times New Roman" w:cs="Calibri"/>
          <w:color w:val="000000"/>
          <w:lang w:eastAsia="cs-CZ"/>
        </w:rPr>
        <w:t>Předmětem dodávky je manipulátor pro UHV systém se zásobníkem vzorků</w:t>
      </w:r>
      <w:r>
        <w:rPr>
          <w:rFonts w:eastAsia="Times New Roman" w:cs="Calibri"/>
          <w:color w:val="000000"/>
          <w:lang w:eastAsia="cs-CZ"/>
        </w:rPr>
        <w:t xml:space="preserve"> (</w:t>
      </w:r>
      <w:proofErr w:type="spellStart"/>
      <w:r>
        <w:rPr>
          <w:rStyle w:val="tlid-translation"/>
          <w:rFonts w:eastAsia="Times New Roman" w:cs="Calibri"/>
          <w:color w:val="000000"/>
          <w:lang w:eastAsia="cs-CZ"/>
        </w:rPr>
        <w:t>MagProbe</w:t>
      </w:r>
      <w:proofErr w:type="spellEnd"/>
      <w:r>
        <w:rPr>
          <w:rStyle w:val="tlid-translation"/>
          <w:rFonts w:eastAsia="Times New Roman" w:cs="Calibri"/>
          <w:color w:val="000000"/>
          <w:lang w:eastAsia="cs-CZ"/>
        </w:rPr>
        <w:t xml:space="preserve"> - </w:t>
      </w:r>
      <w:proofErr w:type="spellStart"/>
      <w:r>
        <w:rPr>
          <w:rFonts w:eastAsia="Times New Roman" w:cs="Calibri"/>
          <w:color w:val="000000"/>
          <w:lang w:eastAsia="cs-CZ"/>
        </w:rPr>
        <w:t>magn</w:t>
      </w:r>
      <w:r w:rsidRPr="00535389">
        <w:rPr>
          <w:rFonts w:eastAsia="Times New Roman" w:cs="Calibri"/>
          <w:color w:val="000000"/>
          <w:lang w:eastAsia="cs-CZ"/>
        </w:rPr>
        <w:t>e</w:t>
      </w:r>
      <w:r>
        <w:rPr>
          <w:rFonts w:eastAsia="Times New Roman" w:cs="Calibri"/>
          <w:color w:val="000000"/>
          <w:lang w:eastAsia="cs-CZ"/>
        </w:rPr>
        <w:t>t</w:t>
      </w:r>
      <w:r w:rsidRPr="00535389">
        <w:rPr>
          <w:rFonts w:eastAsia="Times New Roman" w:cs="Calibri"/>
          <w:color w:val="000000"/>
          <w:lang w:eastAsia="cs-CZ"/>
        </w:rPr>
        <w:t>ically</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coupled</w:t>
      </w:r>
      <w:proofErr w:type="spellEnd"/>
      <w:r w:rsidRPr="00535389">
        <w:rPr>
          <w:rFonts w:eastAsia="Times New Roman" w:cs="Calibri"/>
          <w:color w:val="000000"/>
          <w:lang w:eastAsia="cs-CZ"/>
        </w:rPr>
        <w:t xml:space="preserve"> transfer </w:t>
      </w:r>
      <w:proofErr w:type="spellStart"/>
      <w:r w:rsidRPr="00535389">
        <w:rPr>
          <w:rFonts w:eastAsia="Times New Roman" w:cs="Calibri"/>
          <w:color w:val="000000"/>
          <w:lang w:eastAsia="cs-CZ"/>
        </w:rPr>
        <w:t>probe</w:t>
      </w:r>
      <w:proofErr w:type="spellEnd"/>
      <w:r>
        <w:rPr>
          <w:rStyle w:val="tlid-translation"/>
          <w:rFonts w:eastAsia="Times New Roman" w:cs="Calibri"/>
          <w:color w:val="000000"/>
          <w:lang w:eastAsia="cs-CZ"/>
        </w:rPr>
        <w:t>)</w:t>
      </w:r>
      <w:r w:rsidRPr="00485035">
        <w:rPr>
          <w:rFonts w:eastAsia="Times New Roman" w:cs="Calibri"/>
          <w:color w:val="000000"/>
          <w:lang w:eastAsia="cs-CZ"/>
        </w:rPr>
        <w:t xml:space="preserve">. Zásobník vzorků bude sloužit k uchovávání vzorků </w:t>
      </w:r>
      <w:r>
        <w:rPr>
          <w:rFonts w:eastAsia="Times New Roman" w:cs="Calibri"/>
          <w:color w:val="000000"/>
          <w:lang w:eastAsia="cs-CZ"/>
        </w:rPr>
        <w:t xml:space="preserve">na </w:t>
      </w:r>
      <w:r w:rsidRPr="00485035">
        <w:rPr>
          <w:rFonts w:eastAsia="Times New Roman" w:cs="Calibri"/>
          <w:color w:val="000000"/>
          <w:lang w:eastAsia="cs-CZ"/>
        </w:rPr>
        <w:t>tzv. „Flag style“ držácích ve vysokém vakuu (UHV prostředí).</w:t>
      </w:r>
      <w:r>
        <w:rPr>
          <w:rFonts w:eastAsia="Times New Roman" w:cs="Calibri"/>
          <w:color w:val="000000"/>
          <w:lang w:eastAsia="cs-CZ"/>
        </w:rPr>
        <w:t xml:space="preserve"> </w:t>
      </w:r>
      <w:r w:rsidRPr="00485035">
        <w:rPr>
          <w:rFonts w:eastAsia="Times New Roman" w:cs="Calibri"/>
          <w:color w:val="000000"/>
          <w:lang w:eastAsia="cs-CZ"/>
        </w:rPr>
        <w:t>Manipulátor musí být kompatibi</w:t>
      </w:r>
      <w:r>
        <w:rPr>
          <w:rFonts w:eastAsia="Times New Roman" w:cs="Calibri"/>
          <w:color w:val="000000"/>
          <w:lang w:eastAsia="cs-CZ"/>
        </w:rPr>
        <w:t>lní s </w:t>
      </w:r>
      <w:r w:rsidR="00AE1EDE">
        <w:rPr>
          <w:rFonts w:eastAsia="Times New Roman" w:cs="Calibri"/>
          <w:color w:val="000000"/>
          <w:lang w:eastAsia="cs-CZ"/>
        </w:rPr>
        <w:t xml:space="preserve"> se </w:t>
      </w:r>
      <w:r>
        <w:rPr>
          <w:rFonts w:eastAsia="Times New Roman" w:cs="Calibri"/>
          <w:color w:val="000000"/>
          <w:lang w:eastAsia="cs-CZ"/>
        </w:rPr>
        <w:t xml:space="preserve">systémem </w:t>
      </w:r>
      <w:proofErr w:type="spellStart"/>
      <w:r>
        <w:rPr>
          <w:rFonts w:eastAsia="Times New Roman" w:cs="Calibri"/>
          <w:color w:val="000000"/>
          <w:lang w:eastAsia="cs-CZ"/>
        </w:rPr>
        <w:t>NanoESCA</w:t>
      </w:r>
      <w:proofErr w:type="spellEnd"/>
      <w:r w:rsidR="00AE1EDE">
        <w:rPr>
          <w:rFonts w:eastAsia="Times New Roman" w:cs="Calibri"/>
          <w:color w:val="000000"/>
          <w:lang w:eastAsia="cs-CZ"/>
        </w:rPr>
        <w:t>, které je ve vlastnictví kupujícího</w:t>
      </w:r>
      <w:r>
        <w:rPr>
          <w:rFonts w:eastAsia="Times New Roman" w:cs="Calibri"/>
          <w:color w:val="000000"/>
          <w:lang w:eastAsia="cs-CZ"/>
        </w:rPr>
        <w:t xml:space="preserve"> a musí být vhodný pro transportu</w:t>
      </w:r>
      <w:r w:rsidRPr="00485035">
        <w:rPr>
          <w:rFonts w:eastAsia="Times New Roman" w:cs="Calibri"/>
          <w:color w:val="000000"/>
          <w:lang w:eastAsia="cs-CZ"/>
        </w:rPr>
        <w:t xml:space="preserve"> v</w:t>
      </w:r>
      <w:r>
        <w:rPr>
          <w:rFonts w:eastAsia="Times New Roman" w:cs="Calibri"/>
          <w:color w:val="000000"/>
          <w:lang w:eastAsia="cs-CZ"/>
        </w:rPr>
        <w:t>zorků z vakuového kufru do</w:t>
      </w:r>
      <w:r w:rsidRPr="00485035">
        <w:rPr>
          <w:rFonts w:eastAsia="Times New Roman" w:cs="Calibri"/>
          <w:color w:val="000000"/>
          <w:lang w:eastAsia="cs-CZ"/>
        </w:rPr>
        <w:t xml:space="preserve"> </w:t>
      </w:r>
      <w:r>
        <w:rPr>
          <w:rFonts w:eastAsia="Times New Roman" w:cs="Calibri"/>
          <w:color w:val="000000"/>
          <w:lang w:eastAsia="cs-CZ"/>
        </w:rPr>
        <w:t xml:space="preserve">systému </w:t>
      </w:r>
      <w:proofErr w:type="spellStart"/>
      <w:r>
        <w:rPr>
          <w:rFonts w:eastAsia="Times New Roman" w:cs="Calibri"/>
          <w:color w:val="000000"/>
          <w:lang w:eastAsia="cs-CZ"/>
        </w:rPr>
        <w:t>NanoESCA</w:t>
      </w:r>
      <w:proofErr w:type="spellEnd"/>
      <w:r>
        <w:rPr>
          <w:rFonts w:eastAsia="Times New Roman" w:cs="Calibri"/>
          <w:color w:val="000000"/>
          <w:lang w:eastAsia="cs-CZ"/>
        </w:rPr>
        <w:t>. Dále mu</w:t>
      </w:r>
      <w:r w:rsidRPr="00485035">
        <w:rPr>
          <w:rFonts w:eastAsia="Times New Roman" w:cs="Calibri"/>
          <w:color w:val="000000"/>
          <w:lang w:eastAsia="cs-CZ"/>
        </w:rPr>
        <w:t>sí být kompatibilní pro</w:t>
      </w:r>
      <w:r>
        <w:rPr>
          <w:rFonts w:eastAsia="Times New Roman" w:cs="Calibri"/>
          <w:color w:val="000000"/>
          <w:lang w:eastAsia="cs-CZ"/>
        </w:rPr>
        <w:t xml:space="preserve"> pozdější</w:t>
      </w:r>
      <w:r w:rsidRPr="00485035">
        <w:rPr>
          <w:rFonts w:eastAsia="Times New Roman" w:cs="Calibri"/>
          <w:color w:val="000000"/>
          <w:lang w:eastAsia="cs-CZ"/>
        </w:rPr>
        <w:t xml:space="preserve"> propojení se stávajícím systémem SARPES</w:t>
      </w:r>
      <w:r w:rsidR="00AE1EDE">
        <w:rPr>
          <w:rFonts w:eastAsia="Times New Roman" w:cs="Calibri"/>
          <w:color w:val="000000"/>
          <w:lang w:eastAsia="cs-CZ"/>
        </w:rPr>
        <w:t>, které je ve vlastnictví kupujícího</w:t>
      </w:r>
      <w:r w:rsidRPr="00485035">
        <w:rPr>
          <w:rFonts w:eastAsia="Times New Roman" w:cs="Calibri"/>
          <w:color w:val="000000"/>
          <w:lang w:eastAsia="cs-CZ"/>
        </w:rPr>
        <w:t xml:space="preserve">. </w:t>
      </w:r>
      <w:r>
        <w:rPr>
          <w:rFonts w:eastAsia="Times New Roman" w:cs="Calibri"/>
          <w:color w:val="000000"/>
          <w:lang w:eastAsia="cs-CZ"/>
        </w:rPr>
        <w:t>Zároveň musí systém umožňovat a zajistit přenos vzorků mezi oběma systémy tj. původním přístrojem SARPES a  dod</w:t>
      </w:r>
      <w:r w:rsidR="003F0A79">
        <w:rPr>
          <w:rFonts w:eastAsia="Times New Roman" w:cs="Calibri"/>
          <w:color w:val="000000"/>
          <w:lang w:eastAsia="cs-CZ"/>
        </w:rPr>
        <w:t>aný</w:t>
      </w:r>
      <w:r>
        <w:rPr>
          <w:rFonts w:eastAsia="Times New Roman" w:cs="Calibri"/>
          <w:color w:val="000000"/>
          <w:lang w:eastAsia="cs-CZ"/>
        </w:rPr>
        <w:t xml:space="preserve">m přístrojem </w:t>
      </w:r>
      <w:proofErr w:type="spellStart"/>
      <w:r>
        <w:rPr>
          <w:rFonts w:eastAsia="Times New Roman" w:cs="Calibri"/>
          <w:color w:val="000000"/>
          <w:lang w:eastAsia="cs-CZ"/>
        </w:rPr>
        <w:t>NanoESCA</w:t>
      </w:r>
      <w:proofErr w:type="spellEnd"/>
      <w:r>
        <w:rPr>
          <w:rFonts w:eastAsia="Times New Roman" w:cs="Calibri"/>
          <w:color w:val="000000"/>
          <w:lang w:eastAsia="cs-CZ"/>
        </w:rPr>
        <w:t xml:space="preserve">. </w:t>
      </w:r>
      <w:r w:rsidRPr="00485035">
        <w:rPr>
          <w:rFonts w:eastAsia="Times New Roman" w:cs="Calibri"/>
          <w:color w:val="000000"/>
          <w:lang w:eastAsia="cs-CZ"/>
        </w:rPr>
        <w:t>Zásobník musí být schopen uskladnit až 5 vzorků.</w:t>
      </w:r>
    </w:p>
    <w:p w14:paraId="1E36E697" w14:textId="77777777" w:rsidR="00062376" w:rsidRDefault="00062376" w:rsidP="00062376">
      <w:pPr>
        <w:spacing w:after="60"/>
        <w:jc w:val="both"/>
        <w:rPr>
          <w:rFonts w:eastAsia="Times New Roman" w:cs="Calibri"/>
          <w:color w:val="000000"/>
          <w:lang w:eastAsia="cs-CZ"/>
        </w:rPr>
      </w:pPr>
    </w:p>
    <w:p w14:paraId="3B38FFA1" w14:textId="77777777" w:rsidR="00062376" w:rsidRDefault="00062376" w:rsidP="00062376">
      <w:pPr>
        <w:pStyle w:val="Odstavecseseznamem"/>
        <w:numPr>
          <w:ilvl w:val="0"/>
          <w:numId w:val="32"/>
        </w:numPr>
        <w:spacing w:after="0" w:line="240" w:lineRule="auto"/>
        <w:contextualSpacing/>
        <w:jc w:val="both"/>
        <w:rPr>
          <w:color w:val="000000"/>
        </w:rPr>
      </w:pPr>
      <w:r>
        <w:rPr>
          <w:color w:val="000000"/>
        </w:rPr>
        <w:t xml:space="preserve">Zásobník vzorků musí být </w:t>
      </w:r>
      <w:r w:rsidRPr="005C3E8D">
        <w:rPr>
          <w:color w:val="000000"/>
        </w:rPr>
        <w:t>schopen uskladnit až 5 vzorků</w:t>
      </w:r>
      <w:r>
        <w:rPr>
          <w:color w:val="000000"/>
        </w:rPr>
        <w:t xml:space="preserve"> na držácích označovaných jako „Flag style“</w:t>
      </w:r>
      <w:r w:rsidRPr="005C3E8D">
        <w:rPr>
          <w:color w:val="000000"/>
        </w:rPr>
        <w:t>.</w:t>
      </w:r>
    </w:p>
    <w:p w14:paraId="14B395FD" w14:textId="77777777" w:rsidR="00062376" w:rsidRDefault="00062376" w:rsidP="00062376">
      <w:pPr>
        <w:pStyle w:val="Odstavecseseznamem"/>
        <w:numPr>
          <w:ilvl w:val="0"/>
          <w:numId w:val="32"/>
        </w:numPr>
        <w:spacing w:after="0" w:line="240" w:lineRule="auto"/>
        <w:contextualSpacing/>
        <w:jc w:val="both"/>
        <w:rPr>
          <w:color w:val="000000"/>
        </w:rPr>
      </w:pPr>
      <w:r>
        <w:rPr>
          <w:color w:val="000000"/>
        </w:rPr>
        <w:t xml:space="preserve">Manipulátor </w:t>
      </w:r>
      <w:r>
        <w:rPr>
          <w:rStyle w:val="tlid-translation"/>
          <w:color w:val="000000"/>
        </w:rPr>
        <w:t>(</w:t>
      </w:r>
      <w:proofErr w:type="spellStart"/>
      <w:r>
        <w:rPr>
          <w:rStyle w:val="tlid-translation"/>
          <w:color w:val="000000"/>
        </w:rPr>
        <w:t>MagProbe</w:t>
      </w:r>
      <w:proofErr w:type="spellEnd"/>
      <w:r>
        <w:rPr>
          <w:rStyle w:val="tlid-translation"/>
          <w:color w:val="000000"/>
        </w:rPr>
        <w:t>)</w:t>
      </w:r>
      <w:r>
        <w:rPr>
          <w:color w:val="000000"/>
        </w:rPr>
        <w:t xml:space="preserve"> pro UHV systému musí být schopen pracovat v rozmezí tlaku od 1 bar do 10</w:t>
      </w:r>
      <w:r>
        <w:rPr>
          <w:color w:val="000000"/>
          <w:vertAlign w:val="superscript"/>
        </w:rPr>
        <w:t xml:space="preserve">-11  </w:t>
      </w:r>
      <w:r w:rsidRPr="00401994">
        <w:rPr>
          <w:color w:val="000000"/>
        </w:rPr>
        <w:t>mba</w:t>
      </w:r>
      <w:r>
        <w:rPr>
          <w:color w:val="000000"/>
        </w:rPr>
        <w:t>r.</w:t>
      </w:r>
    </w:p>
    <w:p w14:paraId="488DBDDC" w14:textId="77777777" w:rsidR="00062376" w:rsidRDefault="00062376" w:rsidP="00062376">
      <w:pPr>
        <w:pStyle w:val="Odstavecseseznamem"/>
        <w:numPr>
          <w:ilvl w:val="0"/>
          <w:numId w:val="32"/>
        </w:numPr>
        <w:spacing w:after="0" w:line="240" w:lineRule="auto"/>
        <w:contextualSpacing/>
        <w:jc w:val="both"/>
        <w:rPr>
          <w:color w:val="000000"/>
        </w:rPr>
      </w:pPr>
      <w:r>
        <w:rPr>
          <w:color w:val="000000"/>
        </w:rPr>
        <w:t xml:space="preserve">Manipulátor musí umožňovat vypékání „tzv. </w:t>
      </w:r>
      <w:proofErr w:type="spellStart"/>
      <w:r>
        <w:rPr>
          <w:color w:val="000000"/>
        </w:rPr>
        <w:t>bakeout</w:t>
      </w:r>
      <w:proofErr w:type="spellEnd"/>
      <w:r>
        <w:rPr>
          <w:color w:val="000000"/>
        </w:rPr>
        <w:t xml:space="preserve">“ při teplotě až 150°C bez demontáže z přístroje SARPES či </w:t>
      </w:r>
      <w:proofErr w:type="spellStart"/>
      <w:r>
        <w:rPr>
          <w:color w:val="000000"/>
        </w:rPr>
        <w:t>NanoESCA</w:t>
      </w:r>
      <w:proofErr w:type="spellEnd"/>
      <w:r>
        <w:rPr>
          <w:color w:val="000000"/>
        </w:rPr>
        <w:t>.</w:t>
      </w:r>
    </w:p>
    <w:p w14:paraId="00B98E8C" w14:textId="77777777" w:rsidR="00062376" w:rsidRDefault="00062376" w:rsidP="00062376">
      <w:pPr>
        <w:pStyle w:val="Odstavecseseznamem"/>
        <w:numPr>
          <w:ilvl w:val="0"/>
          <w:numId w:val="32"/>
        </w:numPr>
        <w:spacing w:after="0" w:line="240" w:lineRule="auto"/>
        <w:contextualSpacing/>
        <w:jc w:val="both"/>
        <w:rPr>
          <w:color w:val="000000"/>
        </w:rPr>
      </w:pPr>
      <w:r>
        <w:rPr>
          <w:color w:val="000000"/>
        </w:rPr>
        <w:t xml:space="preserve">Manipulátor </w:t>
      </w:r>
      <w:r>
        <w:rPr>
          <w:rStyle w:val="tlid-translation"/>
          <w:color w:val="000000"/>
        </w:rPr>
        <w:t xml:space="preserve"> </w:t>
      </w:r>
      <w:r>
        <w:rPr>
          <w:color w:val="000000"/>
        </w:rPr>
        <w:t>musí být uzpůsoben pro lineární a rotační pohyb a dále musí umožňovat plynulé otáčení s polohovým zámkem s manuálním ovládáním.</w:t>
      </w:r>
    </w:p>
    <w:p w14:paraId="699E3A5E" w14:textId="77777777" w:rsidR="00062376" w:rsidRDefault="00062376" w:rsidP="00062376">
      <w:pPr>
        <w:pStyle w:val="Odstavecseseznamem"/>
        <w:numPr>
          <w:ilvl w:val="0"/>
          <w:numId w:val="32"/>
        </w:numPr>
        <w:spacing w:after="0" w:line="240" w:lineRule="auto"/>
        <w:contextualSpacing/>
        <w:jc w:val="both"/>
        <w:rPr>
          <w:color w:val="000000"/>
        </w:rPr>
      </w:pPr>
      <w:r>
        <w:rPr>
          <w:color w:val="000000"/>
        </w:rPr>
        <w:t xml:space="preserve">Musí být vybaven magneticky vázaným přenosovým manipulátorem dostatečně dlouhým k pozdějšímu propojení se systémem SARPES přes přechodovou komoru. Funkční délka přenosového manipulátoru je alespoň 910 mm. </w:t>
      </w:r>
    </w:p>
    <w:p w14:paraId="76321A1D" w14:textId="77777777" w:rsidR="00062376" w:rsidRDefault="00062376" w:rsidP="00062376">
      <w:pPr>
        <w:pStyle w:val="Odstavecseseznamem"/>
        <w:numPr>
          <w:ilvl w:val="0"/>
          <w:numId w:val="32"/>
        </w:numPr>
        <w:spacing w:after="0" w:line="240" w:lineRule="auto"/>
        <w:contextualSpacing/>
        <w:jc w:val="both"/>
        <w:rPr>
          <w:color w:val="000000"/>
        </w:rPr>
      </w:pPr>
      <w:r>
        <w:rPr>
          <w:color w:val="000000"/>
        </w:rPr>
        <w:t xml:space="preserve">Musí být kompatibilní pro připojení k systému </w:t>
      </w:r>
      <w:proofErr w:type="spellStart"/>
      <w:r>
        <w:rPr>
          <w:color w:val="000000"/>
        </w:rPr>
        <w:t>NanoESCA</w:t>
      </w:r>
      <w:proofErr w:type="spellEnd"/>
      <w:r>
        <w:rPr>
          <w:color w:val="000000"/>
        </w:rPr>
        <w:t xml:space="preserve"> například pomocí vakuové redukce DN40CF/DN63CF, která musí být součástí dodávky.</w:t>
      </w:r>
    </w:p>
    <w:p w14:paraId="7B20BA66" w14:textId="77777777" w:rsidR="00062376" w:rsidRDefault="00062376" w:rsidP="00062376">
      <w:pPr>
        <w:pStyle w:val="Odstavecseseznamem"/>
        <w:numPr>
          <w:ilvl w:val="0"/>
          <w:numId w:val="32"/>
        </w:numPr>
        <w:spacing w:after="0" w:line="240" w:lineRule="auto"/>
        <w:contextualSpacing/>
        <w:jc w:val="both"/>
        <w:rPr>
          <w:color w:val="000000"/>
        </w:rPr>
      </w:pPr>
      <w:r>
        <w:rPr>
          <w:color w:val="000000"/>
        </w:rPr>
        <w:t xml:space="preserve">Zásobník je schopen přenosu vzorků z vakuového kufru připojeného k systému </w:t>
      </w:r>
      <w:proofErr w:type="spellStart"/>
      <w:r>
        <w:rPr>
          <w:color w:val="000000"/>
        </w:rPr>
        <w:t>NanoESCA</w:t>
      </w:r>
      <w:proofErr w:type="spellEnd"/>
      <w:r>
        <w:rPr>
          <w:color w:val="000000"/>
        </w:rPr>
        <w:t>.</w:t>
      </w:r>
    </w:p>
    <w:p w14:paraId="319BE29A" w14:textId="77777777" w:rsidR="00062376" w:rsidRDefault="00062376" w:rsidP="00062376">
      <w:pPr>
        <w:pStyle w:val="Odstavecseseznamem"/>
        <w:numPr>
          <w:ilvl w:val="0"/>
          <w:numId w:val="32"/>
        </w:numPr>
        <w:spacing w:after="0" w:line="240" w:lineRule="auto"/>
        <w:contextualSpacing/>
        <w:jc w:val="both"/>
        <w:rPr>
          <w:color w:val="000000"/>
        </w:rPr>
      </w:pPr>
      <w:r>
        <w:rPr>
          <w:color w:val="000000"/>
        </w:rPr>
        <w:t>Přenosový manipulátor je vybaven pevnou podpěrou ukotvenou v zemi.</w:t>
      </w:r>
    </w:p>
    <w:p w14:paraId="4450F80D" w14:textId="77777777" w:rsidR="00062376" w:rsidRPr="002427AC" w:rsidRDefault="00062376" w:rsidP="00062376">
      <w:pPr>
        <w:pStyle w:val="Odstavecseseznamem"/>
        <w:numPr>
          <w:ilvl w:val="0"/>
          <w:numId w:val="32"/>
        </w:numPr>
        <w:spacing w:after="0" w:line="240" w:lineRule="auto"/>
        <w:contextualSpacing/>
        <w:jc w:val="both"/>
        <w:rPr>
          <w:color w:val="000000"/>
        </w:rPr>
      </w:pPr>
      <w:r>
        <w:rPr>
          <w:color w:val="000000"/>
        </w:rPr>
        <w:t xml:space="preserve">Součástí dodávky musí být vakuově kompatibilní člen pro přesné nastavení pozice ve dvou směrech pro hladký přenos vzorků mezi manipulátory. Kompatibilní člen musí zajišťovat vyrovnání drobných nepřesností mezi výše uvedenými systémy (SARPES, </w:t>
      </w:r>
      <w:proofErr w:type="spellStart"/>
      <w:r>
        <w:rPr>
          <w:color w:val="000000"/>
        </w:rPr>
        <w:t>NanoESCA</w:t>
      </w:r>
      <w:proofErr w:type="spellEnd"/>
      <w:r>
        <w:rPr>
          <w:color w:val="000000"/>
        </w:rPr>
        <w:t>, UHV kufr).</w:t>
      </w:r>
    </w:p>
    <w:p w14:paraId="7148D6D9" w14:textId="77777777" w:rsidR="00062376" w:rsidRPr="00801E2B" w:rsidRDefault="00062376" w:rsidP="00062376">
      <w:pPr>
        <w:pStyle w:val="Odstavecseseznamem"/>
        <w:numPr>
          <w:ilvl w:val="0"/>
          <w:numId w:val="32"/>
        </w:numPr>
        <w:spacing w:after="0" w:line="240" w:lineRule="auto"/>
        <w:contextualSpacing/>
        <w:jc w:val="both"/>
        <w:rPr>
          <w:rStyle w:val="tlid-translation"/>
          <w:color w:val="000000"/>
        </w:rPr>
      </w:pPr>
      <w:r w:rsidRPr="006E1193">
        <w:rPr>
          <w:rStyle w:val="tlid-translation"/>
          <w:rFonts w:eastAsia="Calibri"/>
        </w:rPr>
        <w:t xml:space="preserve">V celkové ceně dodávky </w:t>
      </w:r>
      <w:r>
        <w:rPr>
          <w:rStyle w:val="tlid-translation"/>
          <w:rFonts w:eastAsia="Calibri"/>
        </w:rPr>
        <w:t xml:space="preserve">zásobníku je zahrnuto balné, </w:t>
      </w:r>
      <w:r w:rsidRPr="006E1193">
        <w:rPr>
          <w:rStyle w:val="tlid-translation"/>
          <w:rFonts w:eastAsia="Calibri"/>
        </w:rPr>
        <w:t>dopravné</w:t>
      </w:r>
      <w:r>
        <w:rPr>
          <w:rStyle w:val="tlid-translation"/>
          <w:rFonts w:eastAsia="Calibri"/>
        </w:rPr>
        <w:t xml:space="preserve"> a online podpora při instalaci v místě dodání, které je definované v kupní smlouvě</w:t>
      </w:r>
      <w:r w:rsidRPr="006E1193">
        <w:rPr>
          <w:rStyle w:val="tlid-translation"/>
          <w:rFonts w:eastAsia="Calibri"/>
        </w:rPr>
        <w:t>.</w:t>
      </w:r>
    </w:p>
    <w:p w14:paraId="126731A7" w14:textId="77777777" w:rsidR="00062376" w:rsidRDefault="00062376" w:rsidP="00062376">
      <w:pPr>
        <w:spacing w:after="0" w:line="240" w:lineRule="auto"/>
        <w:jc w:val="both"/>
        <w:rPr>
          <w:rFonts w:eastAsia="Times New Roman" w:cs="Calibri"/>
          <w:color w:val="000000"/>
          <w:lang w:eastAsia="cs-CZ"/>
        </w:rPr>
      </w:pPr>
    </w:p>
    <w:p w14:paraId="464FBD2D" w14:textId="3F8B5FEF" w:rsidR="00062376" w:rsidRPr="00535389" w:rsidRDefault="00062376" w:rsidP="005A353E">
      <w:pPr>
        <w:spacing w:after="0" w:line="240" w:lineRule="auto"/>
        <w:rPr>
          <w:b/>
          <w:sz w:val="28"/>
          <w:lang w:eastAsia="cs-CZ"/>
        </w:rPr>
      </w:pPr>
      <w:r>
        <w:rPr>
          <w:rFonts w:eastAsia="Times New Roman" w:cs="Calibri"/>
          <w:color w:val="000000"/>
          <w:lang w:eastAsia="cs-CZ"/>
        </w:rPr>
        <w:br w:type="page"/>
      </w:r>
      <w:r w:rsidRPr="00535389">
        <w:rPr>
          <w:b/>
          <w:sz w:val="28"/>
          <w:lang w:eastAsia="cs-CZ"/>
        </w:rPr>
        <w:lastRenderedPageBreak/>
        <w:t>TECHNICAL SPECIFICATION</w:t>
      </w:r>
    </w:p>
    <w:p w14:paraId="7C194D9F" w14:textId="77777777" w:rsidR="00062376" w:rsidRPr="00535389" w:rsidRDefault="00062376" w:rsidP="00062376">
      <w:pPr>
        <w:spacing w:after="0" w:line="240" w:lineRule="auto"/>
        <w:jc w:val="both"/>
        <w:rPr>
          <w:rFonts w:eastAsia="Times New Roman" w:cs="Calibri"/>
          <w:b/>
          <w:color w:val="000000"/>
          <w:sz w:val="28"/>
          <w:lang w:eastAsia="cs-CZ"/>
        </w:rPr>
      </w:pPr>
    </w:p>
    <w:p w14:paraId="71C3CAA3" w14:textId="77777777" w:rsidR="00062376" w:rsidRPr="00535389" w:rsidRDefault="00062376" w:rsidP="00062376">
      <w:pPr>
        <w:spacing w:after="0" w:line="240" w:lineRule="auto"/>
        <w:jc w:val="both"/>
        <w:rPr>
          <w:rFonts w:eastAsia="Times New Roman" w:cs="Calibri"/>
          <w:b/>
          <w:color w:val="000000"/>
          <w:sz w:val="28"/>
          <w:lang w:eastAsia="cs-CZ"/>
        </w:rPr>
      </w:pPr>
      <w:proofErr w:type="spellStart"/>
      <w:r w:rsidRPr="00535389">
        <w:rPr>
          <w:rFonts w:eastAsia="Times New Roman" w:cs="Calibri"/>
          <w:b/>
          <w:color w:val="000000"/>
          <w:sz w:val="28"/>
          <w:lang w:eastAsia="cs-CZ"/>
        </w:rPr>
        <w:t>Magnetically</w:t>
      </w:r>
      <w:proofErr w:type="spellEnd"/>
      <w:r w:rsidRPr="00535389">
        <w:rPr>
          <w:rFonts w:eastAsia="Times New Roman" w:cs="Calibri"/>
          <w:b/>
          <w:color w:val="000000"/>
          <w:sz w:val="28"/>
          <w:lang w:eastAsia="cs-CZ"/>
        </w:rPr>
        <w:t xml:space="preserve"> </w:t>
      </w:r>
      <w:proofErr w:type="spellStart"/>
      <w:r w:rsidRPr="00535389">
        <w:rPr>
          <w:rFonts w:eastAsia="Times New Roman" w:cs="Calibri"/>
          <w:b/>
          <w:color w:val="000000"/>
          <w:sz w:val="28"/>
          <w:lang w:eastAsia="cs-CZ"/>
        </w:rPr>
        <w:t>Coupled</w:t>
      </w:r>
      <w:proofErr w:type="spellEnd"/>
      <w:r w:rsidRPr="00535389">
        <w:rPr>
          <w:rFonts w:eastAsia="Times New Roman" w:cs="Calibri"/>
          <w:b/>
          <w:color w:val="000000"/>
          <w:sz w:val="28"/>
          <w:lang w:eastAsia="cs-CZ"/>
        </w:rPr>
        <w:t xml:space="preserve"> </w:t>
      </w:r>
      <w:proofErr w:type="spellStart"/>
      <w:r>
        <w:rPr>
          <w:rFonts w:eastAsia="Times New Roman" w:cs="Calibri"/>
          <w:b/>
          <w:color w:val="000000"/>
          <w:sz w:val="28"/>
          <w:lang w:eastAsia="cs-CZ"/>
        </w:rPr>
        <w:t>M</w:t>
      </w:r>
      <w:r w:rsidRPr="00DE2F3D">
        <w:rPr>
          <w:rFonts w:eastAsia="Times New Roman" w:cs="Calibri"/>
          <w:b/>
          <w:color w:val="000000"/>
          <w:sz w:val="28"/>
          <w:lang w:eastAsia="cs-CZ"/>
        </w:rPr>
        <w:t>anipulator</w:t>
      </w:r>
      <w:proofErr w:type="spellEnd"/>
      <w:r w:rsidRPr="00DE2F3D">
        <w:rPr>
          <w:rFonts w:eastAsia="Times New Roman" w:cs="Calibri"/>
          <w:b/>
          <w:color w:val="000000"/>
          <w:sz w:val="28"/>
          <w:lang w:eastAsia="cs-CZ"/>
        </w:rPr>
        <w:t xml:space="preserve"> </w:t>
      </w:r>
      <w:proofErr w:type="spellStart"/>
      <w:r w:rsidRPr="00535389">
        <w:rPr>
          <w:rFonts w:eastAsia="Times New Roman" w:cs="Calibri"/>
          <w:b/>
          <w:color w:val="000000"/>
          <w:sz w:val="28"/>
          <w:lang w:eastAsia="cs-CZ"/>
        </w:rPr>
        <w:t>with</w:t>
      </w:r>
      <w:proofErr w:type="spellEnd"/>
      <w:r w:rsidRPr="00535389">
        <w:rPr>
          <w:rFonts w:eastAsia="Times New Roman" w:cs="Calibri"/>
          <w:b/>
          <w:color w:val="000000"/>
          <w:sz w:val="28"/>
          <w:lang w:eastAsia="cs-CZ"/>
        </w:rPr>
        <w:t xml:space="preserve"> sample </w:t>
      </w:r>
      <w:proofErr w:type="spellStart"/>
      <w:r w:rsidRPr="00535389">
        <w:rPr>
          <w:rFonts w:eastAsia="Times New Roman" w:cs="Calibri"/>
          <w:b/>
          <w:color w:val="000000"/>
          <w:sz w:val="28"/>
          <w:lang w:eastAsia="cs-CZ"/>
        </w:rPr>
        <w:t>storage</w:t>
      </w:r>
      <w:proofErr w:type="spellEnd"/>
    </w:p>
    <w:p w14:paraId="7F41D568" w14:textId="77777777" w:rsidR="00062376" w:rsidRPr="00535389" w:rsidRDefault="00062376" w:rsidP="00062376">
      <w:pPr>
        <w:spacing w:after="0" w:line="240" w:lineRule="auto"/>
        <w:jc w:val="both"/>
        <w:rPr>
          <w:rFonts w:eastAsia="Times New Roman" w:cs="Calibri"/>
          <w:color w:val="000000"/>
          <w:lang w:eastAsia="cs-CZ"/>
        </w:rPr>
      </w:pPr>
    </w:p>
    <w:p w14:paraId="1BA50346" w14:textId="71FF4BD2" w:rsidR="00062376" w:rsidRDefault="00062376" w:rsidP="003F0A79">
      <w:pPr>
        <w:spacing w:after="0" w:line="240" w:lineRule="auto"/>
        <w:jc w:val="both"/>
        <w:rPr>
          <w:rFonts w:eastAsia="Times New Roman" w:cs="Calibri"/>
          <w:color w:val="000000"/>
          <w:lang w:eastAsia="cs-CZ"/>
        </w:rPr>
      </w:pPr>
      <w:proofErr w:type="spellStart"/>
      <w:r w:rsidRPr="00535389">
        <w:rPr>
          <w:rFonts w:eastAsia="Times New Roman" w:cs="Calibri"/>
          <w:b/>
          <w:i/>
          <w:color w:val="000000"/>
          <w:lang w:eastAsia="cs-CZ"/>
        </w:rPr>
        <w:t>Description</w:t>
      </w:r>
      <w:proofErr w:type="spellEnd"/>
      <w:r w:rsidRPr="00535389">
        <w:rPr>
          <w:rFonts w:eastAsia="Times New Roman" w:cs="Calibri"/>
          <w:b/>
          <w:i/>
          <w:color w:val="000000"/>
          <w:lang w:eastAsia="cs-CZ"/>
        </w:rPr>
        <w:t xml:space="preserve"> </w:t>
      </w:r>
      <w:proofErr w:type="spellStart"/>
      <w:r w:rsidRPr="00535389">
        <w:rPr>
          <w:rFonts w:eastAsia="Times New Roman" w:cs="Calibri"/>
          <w:b/>
          <w:i/>
          <w:color w:val="000000"/>
          <w:lang w:eastAsia="cs-CZ"/>
        </w:rPr>
        <w:t>of</w:t>
      </w:r>
      <w:proofErr w:type="spellEnd"/>
      <w:r w:rsidRPr="00535389">
        <w:rPr>
          <w:rFonts w:eastAsia="Times New Roman" w:cs="Calibri"/>
          <w:b/>
          <w:i/>
          <w:color w:val="000000"/>
          <w:lang w:eastAsia="cs-CZ"/>
        </w:rPr>
        <w:t xml:space="preserve"> </w:t>
      </w:r>
      <w:proofErr w:type="spellStart"/>
      <w:r w:rsidRPr="00535389">
        <w:rPr>
          <w:rFonts w:eastAsia="Times New Roman" w:cs="Calibri"/>
          <w:b/>
          <w:i/>
          <w:color w:val="000000"/>
          <w:lang w:eastAsia="cs-CZ"/>
        </w:rPr>
        <w:t>the</w:t>
      </w:r>
      <w:proofErr w:type="spellEnd"/>
      <w:r w:rsidRPr="00535389">
        <w:rPr>
          <w:rFonts w:eastAsia="Times New Roman" w:cs="Calibri"/>
          <w:b/>
          <w:i/>
          <w:color w:val="000000"/>
          <w:lang w:eastAsia="cs-CZ"/>
        </w:rPr>
        <w:t xml:space="preserve"> </w:t>
      </w:r>
      <w:proofErr w:type="spellStart"/>
      <w:r w:rsidRPr="00535389">
        <w:rPr>
          <w:rFonts w:eastAsia="Times New Roman" w:cs="Calibri"/>
          <w:b/>
          <w:i/>
          <w:color w:val="000000"/>
          <w:lang w:eastAsia="cs-CZ"/>
        </w:rPr>
        <w:t>device</w:t>
      </w:r>
      <w:proofErr w:type="spellEnd"/>
      <w:r w:rsidRPr="00535389">
        <w:rPr>
          <w:rFonts w:eastAsia="Times New Roman" w:cs="Calibri"/>
          <w:b/>
          <w:i/>
          <w:color w:val="000000"/>
          <w:lang w:eastAsia="cs-CZ"/>
        </w:rPr>
        <w:t>:</w:t>
      </w:r>
      <w:r w:rsidRPr="00535389">
        <w:rPr>
          <w:rFonts w:eastAsia="Times New Roman" w:cs="Calibri"/>
          <w:color w:val="000000"/>
          <w:lang w:eastAsia="cs-CZ"/>
        </w:rPr>
        <w:t xml:space="preserve"> </w:t>
      </w:r>
      <w:proofErr w:type="spellStart"/>
      <w:r w:rsidRPr="00535389">
        <w:rPr>
          <w:rFonts w:eastAsia="Times New Roman" w:cs="Calibri"/>
          <w:color w:val="000000"/>
          <w:lang w:eastAsia="cs-CZ"/>
        </w:rPr>
        <w:t>The</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subject</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of</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delivery</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is</w:t>
      </w:r>
      <w:proofErr w:type="spellEnd"/>
      <w:r w:rsidRPr="00535389">
        <w:rPr>
          <w:rFonts w:eastAsia="Times New Roman" w:cs="Calibri"/>
          <w:color w:val="000000"/>
          <w:lang w:eastAsia="cs-CZ"/>
        </w:rPr>
        <w:t xml:space="preserve"> a </w:t>
      </w:r>
      <w:proofErr w:type="spellStart"/>
      <w:r>
        <w:rPr>
          <w:rFonts w:eastAsia="Times New Roman" w:cs="Calibri"/>
          <w:color w:val="000000"/>
          <w:lang w:eastAsia="cs-CZ"/>
        </w:rPr>
        <w:t>magn</w:t>
      </w:r>
      <w:r w:rsidRPr="00535389">
        <w:rPr>
          <w:rFonts w:eastAsia="Times New Roman" w:cs="Calibri"/>
          <w:color w:val="000000"/>
          <w:lang w:eastAsia="cs-CZ"/>
        </w:rPr>
        <w:t>e</w:t>
      </w:r>
      <w:r>
        <w:rPr>
          <w:rFonts w:eastAsia="Times New Roman" w:cs="Calibri"/>
          <w:color w:val="000000"/>
          <w:lang w:eastAsia="cs-CZ"/>
        </w:rPr>
        <w:t>t</w:t>
      </w:r>
      <w:r w:rsidRPr="00535389">
        <w:rPr>
          <w:rFonts w:eastAsia="Times New Roman" w:cs="Calibri"/>
          <w:color w:val="000000"/>
          <w:lang w:eastAsia="cs-CZ"/>
        </w:rPr>
        <w:t>ically</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coupled</w:t>
      </w:r>
      <w:proofErr w:type="spellEnd"/>
      <w:r w:rsidRPr="00535389">
        <w:rPr>
          <w:rFonts w:eastAsia="Times New Roman" w:cs="Calibri"/>
          <w:color w:val="000000"/>
          <w:lang w:eastAsia="cs-CZ"/>
        </w:rPr>
        <w:t xml:space="preserve"> </w:t>
      </w:r>
      <w:proofErr w:type="spellStart"/>
      <w:r>
        <w:rPr>
          <w:rStyle w:val="tlid-translation"/>
          <w:rFonts w:eastAsia="Times New Roman" w:cs="Calibri"/>
          <w:color w:val="000000"/>
          <w:lang w:eastAsia="cs-CZ"/>
        </w:rPr>
        <w:t>manipulator</w:t>
      </w:r>
      <w:proofErr w:type="spellEnd"/>
      <w:r>
        <w:rPr>
          <w:rStyle w:val="tlid-translation"/>
          <w:rFonts w:eastAsia="Times New Roman" w:cs="Calibri"/>
          <w:color w:val="000000"/>
          <w:lang w:eastAsia="cs-CZ"/>
        </w:rPr>
        <w:t xml:space="preserve"> </w:t>
      </w:r>
      <w:proofErr w:type="spellStart"/>
      <w:r w:rsidRPr="00535389">
        <w:rPr>
          <w:rFonts w:eastAsia="Times New Roman" w:cs="Calibri"/>
          <w:color w:val="000000"/>
          <w:lang w:eastAsia="cs-CZ"/>
        </w:rPr>
        <w:t>for</w:t>
      </w:r>
      <w:proofErr w:type="spellEnd"/>
      <w:r w:rsidRPr="00535389">
        <w:rPr>
          <w:rFonts w:eastAsia="Times New Roman" w:cs="Calibri"/>
          <w:color w:val="000000"/>
          <w:lang w:eastAsia="cs-CZ"/>
        </w:rPr>
        <w:t xml:space="preserve"> UHV </w:t>
      </w:r>
      <w:proofErr w:type="spellStart"/>
      <w:r w:rsidRPr="00535389">
        <w:rPr>
          <w:rFonts w:eastAsia="Times New Roman" w:cs="Calibri"/>
          <w:color w:val="000000"/>
          <w:lang w:eastAsia="cs-CZ"/>
        </w:rPr>
        <w:t>system</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with</w:t>
      </w:r>
      <w:proofErr w:type="spellEnd"/>
      <w:r w:rsidRPr="00535389">
        <w:rPr>
          <w:rFonts w:eastAsia="Times New Roman" w:cs="Calibri"/>
          <w:color w:val="000000"/>
          <w:lang w:eastAsia="cs-CZ"/>
        </w:rPr>
        <w:t xml:space="preserve"> sample </w:t>
      </w:r>
      <w:proofErr w:type="spellStart"/>
      <w:r w:rsidRPr="00535389">
        <w:rPr>
          <w:rFonts w:eastAsia="Times New Roman" w:cs="Calibri"/>
          <w:color w:val="000000"/>
          <w:lang w:eastAsia="cs-CZ"/>
        </w:rPr>
        <w:t>storage</w:t>
      </w:r>
      <w:proofErr w:type="spellEnd"/>
      <w:r>
        <w:rPr>
          <w:rFonts w:eastAsia="Times New Roman" w:cs="Calibri"/>
          <w:color w:val="000000"/>
          <w:lang w:eastAsia="cs-CZ"/>
        </w:rPr>
        <w:t xml:space="preserve"> (</w:t>
      </w:r>
      <w:proofErr w:type="spellStart"/>
      <w:r>
        <w:rPr>
          <w:rStyle w:val="tlid-translation"/>
          <w:rFonts w:eastAsia="Times New Roman" w:cs="Calibri"/>
          <w:color w:val="000000"/>
          <w:lang w:eastAsia="cs-CZ"/>
        </w:rPr>
        <w:t>MagProbe</w:t>
      </w:r>
      <w:proofErr w:type="spellEnd"/>
      <w:r>
        <w:rPr>
          <w:rStyle w:val="tlid-translation"/>
          <w:rFonts w:eastAsia="Times New Roman" w:cs="Calibri"/>
          <w:color w:val="000000"/>
          <w:lang w:eastAsia="cs-CZ"/>
        </w:rPr>
        <w:t xml:space="preserve"> - </w:t>
      </w:r>
      <w:proofErr w:type="spellStart"/>
      <w:r>
        <w:rPr>
          <w:rFonts w:eastAsia="Times New Roman" w:cs="Calibri"/>
          <w:color w:val="000000"/>
          <w:lang w:eastAsia="cs-CZ"/>
        </w:rPr>
        <w:t>magn</w:t>
      </w:r>
      <w:r w:rsidRPr="00535389">
        <w:rPr>
          <w:rFonts w:eastAsia="Times New Roman" w:cs="Calibri"/>
          <w:color w:val="000000"/>
          <w:lang w:eastAsia="cs-CZ"/>
        </w:rPr>
        <w:t>e</w:t>
      </w:r>
      <w:r>
        <w:rPr>
          <w:rFonts w:eastAsia="Times New Roman" w:cs="Calibri"/>
          <w:color w:val="000000"/>
          <w:lang w:eastAsia="cs-CZ"/>
        </w:rPr>
        <w:t>t</w:t>
      </w:r>
      <w:r w:rsidRPr="00535389">
        <w:rPr>
          <w:rFonts w:eastAsia="Times New Roman" w:cs="Calibri"/>
          <w:color w:val="000000"/>
          <w:lang w:eastAsia="cs-CZ"/>
        </w:rPr>
        <w:t>ically</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coupled</w:t>
      </w:r>
      <w:proofErr w:type="spellEnd"/>
      <w:r w:rsidRPr="00535389">
        <w:rPr>
          <w:rFonts w:eastAsia="Times New Roman" w:cs="Calibri"/>
          <w:color w:val="000000"/>
          <w:lang w:eastAsia="cs-CZ"/>
        </w:rPr>
        <w:t xml:space="preserve"> transfer </w:t>
      </w:r>
      <w:proofErr w:type="spellStart"/>
      <w:r w:rsidRPr="00535389">
        <w:rPr>
          <w:rFonts w:eastAsia="Times New Roman" w:cs="Calibri"/>
          <w:color w:val="000000"/>
          <w:lang w:eastAsia="cs-CZ"/>
        </w:rPr>
        <w:t>probe</w:t>
      </w:r>
      <w:proofErr w:type="spellEnd"/>
      <w:r>
        <w:rPr>
          <w:rStyle w:val="tlid-translation"/>
          <w:rFonts w:eastAsia="Times New Roman" w:cs="Calibri"/>
          <w:color w:val="000000"/>
          <w:lang w:eastAsia="cs-CZ"/>
        </w:rPr>
        <w:t>)</w:t>
      </w:r>
      <w:r w:rsidRPr="00485035">
        <w:rPr>
          <w:rFonts w:eastAsia="Times New Roman" w:cs="Calibri"/>
          <w:color w:val="000000"/>
          <w:lang w:eastAsia="cs-CZ"/>
        </w:rPr>
        <w:t>.</w:t>
      </w:r>
      <w:r w:rsidRPr="00535389">
        <w:rPr>
          <w:rFonts w:eastAsia="Times New Roman" w:cs="Calibri"/>
          <w:color w:val="000000"/>
          <w:lang w:eastAsia="cs-CZ"/>
        </w:rPr>
        <w:t xml:space="preserve"> </w:t>
      </w:r>
      <w:proofErr w:type="spellStart"/>
      <w:r w:rsidRPr="00535389">
        <w:rPr>
          <w:rFonts w:eastAsia="Times New Roman" w:cs="Calibri"/>
          <w:color w:val="000000"/>
          <w:lang w:eastAsia="cs-CZ"/>
        </w:rPr>
        <w:t>The</w:t>
      </w:r>
      <w:proofErr w:type="spellEnd"/>
      <w:r w:rsidRPr="00535389">
        <w:rPr>
          <w:rFonts w:eastAsia="Times New Roman" w:cs="Calibri"/>
          <w:color w:val="000000"/>
          <w:lang w:eastAsia="cs-CZ"/>
        </w:rPr>
        <w:t xml:space="preserve"> sample </w:t>
      </w:r>
      <w:proofErr w:type="spellStart"/>
      <w:r w:rsidRPr="00535389">
        <w:rPr>
          <w:rFonts w:eastAsia="Times New Roman" w:cs="Calibri"/>
          <w:color w:val="000000"/>
          <w:lang w:eastAsia="cs-CZ"/>
        </w:rPr>
        <w:t>storage</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will</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be</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used</w:t>
      </w:r>
      <w:proofErr w:type="spellEnd"/>
      <w:r w:rsidRPr="00535389">
        <w:rPr>
          <w:rFonts w:eastAsia="Times New Roman" w:cs="Calibri"/>
          <w:color w:val="000000"/>
          <w:lang w:eastAsia="cs-CZ"/>
        </w:rPr>
        <w:t xml:space="preserve"> to </w:t>
      </w:r>
      <w:proofErr w:type="spellStart"/>
      <w:r w:rsidRPr="00535389">
        <w:rPr>
          <w:rFonts w:eastAsia="Times New Roman" w:cs="Calibri"/>
          <w:color w:val="000000"/>
          <w:lang w:eastAsia="cs-CZ"/>
        </w:rPr>
        <w:t>store</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samples</w:t>
      </w:r>
      <w:proofErr w:type="spellEnd"/>
      <w:r w:rsidRPr="00535389">
        <w:rPr>
          <w:rFonts w:eastAsia="Times New Roman" w:cs="Calibri"/>
          <w:color w:val="000000"/>
          <w:lang w:eastAsia="cs-CZ"/>
        </w:rPr>
        <w:t xml:space="preserve"> on "Flag style" </w:t>
      </w:r>
      <w:proofErr w:type="spellStart"/>
      <w:r w:rsidRPr="00535389">
        <w:rPr>
          <w:rFonts w:eastAsia="Times New Roman" w:cs="Calibri"/>
          <w:color w:val="000000"/>
          <w:lang w:eastAsia="cs-CZ"/>
        </w:rPr>
        <w:t>holders</w:t>
      </w:r>
      <w:proofErr w:type="spellEnd"/>
      <w:r w:rsidRPr="00535389">
        <w:rPr>
          <w:rFonts w:eastAsia="Times New Roman" w:cs="Calibri"/>
          <w:color w:val="000000"/>
          <w:lang w:eastAsia="cs-CZ"/>
        </w:rPr>
        <w:t xml:space="preserve"> in </w:t>
      </w:r>
      <w:r w:rsidRPr="00517296">
        <w:rPr>
          <w:rFonts w:eastAsia="Times New Roman" w:cs="Calibri"/>
          <w:color w:val="000000"/>
          <w:lang w:eastAsia="cs-CZ"/>
        </w:rPr>
        <w:t xml:space="preserve">Ultra </w:t>
      </w:r>
      <w:proofErr w:type="spellStart"/>
      <w:r w:rsidRPr="00517296">
        <w:rPr>
          <w:rFonts w:eastAsia="Times New Roman" w:cs="Calibri"/>
          <w:color w:val="000000"/>
          <w:lang w:eastAsia="cs-CZ"/>
        </w:rPr>
        <w:t>High</w:t>
      </w:r>
      <w:proofErr w:type="spellEnd"/>
      <w:r w:rsidRPr="00517296">
        <w:rPr>
          <w:rFonts w:eastAsia="Times New Roman" w:cs="Calibri"/>
          <w:color w:val="000000"/>
          <w:lang w:eastAsia="cs-CZ"/>
        </w:rPr>
        <w:t xml:space="preserve"> </w:t>
      </w:r>
      <w:proofErr w:type="spellStart"/>
      <w:r w:rsidRPr="00517296">
        <w:rPr>
          <w:rFonts w:eastAsia="Times New Roman" w:cs="Calibri"/>
          <w:color w:val="000000"/>
          <w:lang w:eastAsia="cs-CZ"/>
        </w:rPr>
        <w:t>Vacuum</w:t>
      </w:r>
      <w:proofErr w:type="spellEnd"/>
      <w:r w:rsidRPr="00517296">
        <w:rPr>
          <w:rFonts w:eastAsia="Times New Roman" w:cs="Calibri"/>
          <w:color w:val="000000"/>
          <w:lang w:eastAsia="cs-CZ"/>
        </w:rPr>
        <w:t xml:space="preserve"> </w:t>
      </w:r>
      <w:r w:rsidRPr="00535389">
        <w:rPr>
          <w:rFonts w:eastAsia="Times New Roman" w:cs="Calibri"/>
          <w:color w:val="000000"/>
          <w:lang w:eastAsia="cs-CZ"/>
        </w:rPr>
        <w:t xml:space="preserve">(UHV). </w:t>
      </w:r>
      <w:proofErr w:type="spellStart"/>
      <w:r w:rsidR="003F0A79">
        <w:t>The</w:t>
      </w:r>
      <w:proofErr w:type="spellEnd"/>
      <w:r w:rsidR="003F0A79">
        <w:t xml:space="preserve"> </w:t>
      </w:r>
      <w:proofErr w:type="spellStart"/>
      <w:r w:rsidR="003F0A79">
        <w:t>manipulator</w:t>
      </w:r>
      <w:proofErr w:type="spellEnd"/>
      <w:r w:rsidR="003F0A79">
        <w:t xml:space="preserve"> </w:t>
      </w:r>
      <w:proofErr w:type="spellStart"/>
      <w:r w:rsidR="003F0A79">
        <w:t>must</w:t>
      </w:r>
      <w:proofErr w:type="spellEnd"/>
      <w:r w:rsidR="003F0A79">
        <w:t xml:space="preserve"> </w:t>
      </w:r>
      <w:proofErr w:type="spellStart"/>
      <w:r w:rsidR="003F0A79">
        <w:t>be</w:t>
      </w:r>
      <w:proofErr w:type="spellEnd"/>
      <w:r w:rsidR="003F0A79">
        <w:t xml:space="preserve"> </w:t>
      </w:r>
      <w:proofErr w:type="spellStart"/>
      <w:r w:rsidR="003F0A79">
        <w:t>compatible</w:t>
      </w:r>
      <w:proofErr w:type="spellEnd"/>
      <w:r w:rsidR="003F0A79">
        <w:t xml:space="preserve"> </w:t>
      </w:r>
      <w:proofErr w:type="spellStart"/>
      <w:r w:rsidR="003F0A79">
        <w:t>with</w:t>
      </w:r>
      <w:proofErr w:type="spellEnd"/>
      <w:r w:rsidR="003F0A79">
        <w:t xml:space="preserve"> </w:t>
      </w:r>
      <w:proofErr w:type="spellStart"/>
      <w:r w:rsidR="003F0A79">
        <w:t>the</w:t>
      </w:r>
      <w:proofErr w:type="spellEnd"/>
      <w:r w:rsidR="003F0A79">
        <w:t xml:space="preserve"> </w:t>
      </w:r>
      <w:proofErr w:type="spellStart"/>
      <w:r w:rsidR="003F0A79">
        <w:t>NanoESCA</w:t>
      </w:r>
      <w:proofErr w:type="spellEnd"/>
      <w:r w:rsidR="003F0A79">
        <w:t xml:space="preserve"> </w:t>
      </w:r>
      <w:proofErr w:type="spellStart"/>
      <w:r w:rsidR="003F0A79">
        <w:t>system</w:t>
      </w:r>
      <w:proofErr w:type="spellEnd"/>
      <w:r w:rsidR="003F0A79">
        <w:t xml:space="preserve">, </w:t>
      </w:r>
      <w:proofErr w:type="spellStart"/>
      <w:r w:rsidR="003F0A79">
        <w:t>which</w:t>
      </w:r>
      <w:proofErr w:type="spellEnd"/>
      <w:r w:rsidR="003F0A79">
        <w:t xml:space="preserve"> </w:t>
      </w:r>
      <w:proofErr w:type="spellStart"/>
      <w:r w:rsidR="003F0A79">
        <w:t>is</w:t>
      </w:r>
      <w:proofErr w:type="spellEnd"/>
      <w:r w:rsidR="003F0A79">
        <w:t xml:space="preserve"> </w:t>
      </w:r>
      <w:proofErr w:type="spellStart"/>
      <w:r w:rsidR="003F0A79">
        <w:t>owned</w:t>
      </w:r>
      <w:proofErr w:type="spellEnd"/>
      <w:r w:rsidR="003F0A79">
        <w:t xml:space="preserve"> by </w:t>
      </w:r>
      <w:proofErr w:type="spellStart"/>
      <w:r w:rsidR="003F0A79">
        <w:t>the</w:t>
      </w:r>
      <w:proofErr w:type="spellEnd"/>
      <w:r w:rsidR="003F0A79">
        <w:t xml:space="preserve"> </w:t>
      </w:r>
      <w:proofErr w:type="spellStart"/>
      <w:r w:rsidR="003F0A79">
        <w:t>buyer</w:t>
      </w:r>
      <w:proofErr w:type="spellEnd"/>
      <w:r w:rsidR="003F0A79">
        <w:t xml:space="preserve">, and </w:t>
      </w:r>
      <w:proofErr w:type="spellStart"/>
      <w:r w:rsidR="003F0A79">
        <w:t>must</w:t>
      </w:r>
      <w:proofErr w:type="spellEnd"/>
      <w:r w:rsidR="003F0A79">
        <w:t xml:space="preserve"> </w:t>
      </w:r>
      <w:proofErr w:type="spellStart"/>
      <w:r w:rsidR="003F0A79">
        <w:t>be</w:t>
      </w:r>
      <w:proofErr w:type="spellEnd"/>
      <w:r w:rsidR="003F0A79">
        <w:t xml:space="preserve"> </w:t>
      </w:r>
      <w:proofErr w:type="spellStart"/>
      <w:r w:rsidR="003F0A79">
        <w:t>suitable</w:t>
      </w:r>
      <w:proofErr w:type="spellEnd"/>
      <w:r w:rsidR="003F0A79">
        <w:t xml:space="preserve"> </w:t>
      </w:r>
      <w:proofErr w:type="spellStart"/>
      <w:r w:rsidR="003F0A79">
        <w:t>for</w:t>
      </w:r>
      <w:proofErr w:type="spellEnd"/>
      <w:r w:rsidR="003F0A79">
        <w:t xml:space="preserve"> </w:t>
      </w:r>
      <w:proofErr w:type="spellStart"/>
      <w:r w:rsidR="003F0A79">
        <w:t>transporting</w:t>
      </w:r>
      <w:proofErr w:type="spellEnd"/>
      <w:r w:rsidR="003F0A79">
        <w:t xml:space="preserve"> </w:t>
      </w:r>
      <w:proofErr w:type="spellStart"/>
      <w:r w:rsidR="003F0A79">
        <w:t>samples</w:t>
      </w:r>
      <w:proofErr w:type="spellEnd"/>
      <w:r w:rsidR="003F0A79">
        <w:t xml:space="preserve"> </w:t>
      </w:r>
      <w:proofErr w:type="spellStart"/>
      <w:r w:rsidR="003F0A79">
        <w:t>from</w:t>
      </w:r>
      <w:proofErr w:type="spellEnd"/>
      <w:r w:rsidR="003F0A79">
        <w:t xml:space="preserve"> </w:t>
      </w:r>
      <w:proofErr w:type="spellStart"/>
      <w:r w:rsidR="003F0A79">
        <w:t>the</w:t>
      </w:r>
      <w:proofErr w:type="spellEnd"/>
      <w:r w:rsidR="003F0A79">
        <w:t xml:space="preserve"> </w:t>
      </w:r>
      <w:proofErr w:type="spellStart"/>
      <w:r w:rsidR="003F0A79">
        <w:t>vacuum</w:t>
      </w:r>
      <w:proofErr w:type="spellEnd"/>
      <w:r w:rsidR="003F0A79">
        <w:t xml:space="preserve"> </w:t>
      </w:r>
      <w:proofErr w:type="spellStart"/>
      <w:r w:rsidR="003F0A79">
        <w:t>suitcase</w:t>
      </w:r>
      <w:proofErr w:type="spellEnd"/>
      <w:r w:rsidR="003F0A79">
        <w:t xml:space="preserve"> to </w:t>
      </w:r>
      <w:proofErr w:type="spellStart"/>
      <w:r w:rsidR="003F0A79">
        <w:t>the</w:t>
      </w:r>
      <w:proofErr w:type="spellEnd"/>
      <w:r w:rsidR="003F0A79">
        <w:t xml:space="preserve"> </w:t>
      </w:r>
      <w:proofErr w:type="spellStart"/>
      <w:r w:rsidR="003F0A79">
        <w:t>NanoESCA</w:t>
      </w:r>
      <w:proofErr w:type="spellEnd"/>
      <w:r w:rsidR="003F0A79">
        <w:t xml:space="preserve"> </w:t>
      </w:r>
      <w:proofErr w:type="spellStart"/>
      <w:r w:rsidR="003F0A79">
        <w:t>system</w:t>
      </w:r>
      <w:proofErr w:type="spellEnd"/>
      <w:r w:rsidR="003F0A79">
        <w:t>.</w:t>
      </w:r>
      <w:r w:rsidRPr="00535389">
        <w:rPr>
          <w:rFonts w:eastAsia="Times New Roman" w:cs="Calibri"/>
          <w:color w:val="000000"/>
          <w:lang w:eastAsia="cs-CZ"/>
        </w:rPr>
        <w:t xml:space="preserve"> </w:t>
      </w:r>
      <w:proofErr w:type="spellStart"/>
      <w:r w:rsidR="003F0A79">
        <w:t>Furthermore</w:t>
      </w:r>
      <w:proofErr w:type="spellEnd"/>
      <w:r w:rsidR="003F0A79">
        <w:t xml:space="preserve">, </w:t>
      </w:r>
      <w:proofErr w:type="spellStart"/>
      <w:r w:rsidR="003F0A79">
        <w:t>it</w:t>
      </w:r>
      <w:proofErr w:type="spellEnd"/>
      <w:r w:rsidR="003F0A79">
        <w:t xml:space="preserve"> </w:t>
      </w:r>
      <w:proofErr w:type="spellStart"/>
      <w:r w:rsidR="003F0A79">
        <w:t>must</w:t>
      </w:r>
      <w:proofErr w:type="spellEnd"/>
      <w:r w:rsidR="003F0A79">
        <w:t xml:space="preserve"> </w:t>
      </w:r>
      <w:proofErr w:type="spellStart"/>
      <w:r w:rsidR="003F0A79">
        <w:t>be</w:t>
      </w:r>
      <w:proofErr w:type="spellEnd"/>
      <w:r w:rsidR="003F0A79">
        <w:t xml:space="preserve"> </w:t>
      </w:r>
      <w:proofErr w:type="spellStart"/>
      <w:r w:rsidR="003F0A79">
        <w:t>compatible</w:t>
      </w:r>
      <w:proofErr w:type="spellEnd"/>
      <w:r w:rsidR="003F0A79">
        <w:t xml:space="preserve"> </w:t>
      </w:r>
      <w:proofErr w:type="spellStart"/>
      <w:r w:rsidR="003F0A79">
        <w:t>for</w:t>
      </w:r>
      <w:proofErr w:type="spellEnd"/>
      <w:r w:rsidR="003F0A79">
        <w:t xml:space="preserve"> </w:t>
      </w:r>
      <w:proofErr w:type="spellStart"/>
      <w:r w:rsidR="003F0A79">
        <w:t>later</w:t>
      </w:r>
      <w:proofErr w:type="spellEnd"/>
      <w:r w:rsidR="003F0A79">
        <w:t xml:space="preserve"> </w:t>
      </w:r>
      <w:proofErr w:type="spellStart"/>
      <w:r w:rsidR="003F0A79">
        <w:t>integration</w:t>
      </w:r>
      <w:proofErr w:type="spellEnd"/>
      <w:r w:rsidR="003F0A79">
        <w:t xml:space="preserve"> </w:t>
      </w:r>
      <w:proofErr w:type="spellStart"/>
      <w:r w:rsidR="003F0A79">
        <w:t>with</w:t>
      </w:r>
      <w:proofErr w:type="spellEnd"/>
      <w:r w:rsidR="003F0A79">
        <w:t xml:space="preserve"> </w:t>
      </w:r>
      <w:proofErr w:type="spellStart"/>
      <w:r w:rsidR="003F0A79">
        <w:t>the</w:t>
      </w:r>
      <w:proofErr w:type="spellEnd"/>
      <w:r w:rsidR="003F0A79">
        <w:t xml:space="preserve"> </w:t>
      </w:r>
      <w:proofErr w:type="spellStart"/>
      <w:r w:rsidR="003F0A79">
        <w:t>existing</w:t>
      </w:r>
      <w:proofErr w:type="spellEnd"/>
      <w:r w:rsidR="003F0A79">
        <w:t xml:space="preserve"> SARPES </w:t>
      </w:r>
      <w:proofErr w:type="spellStart"/>
      <w:r w:rsidR="003F0A79">
        <w:t>system</w:t>
      </w:r>
      <w:proofErr w:type="spellEnd"/>
      <w:r w:rsidR="003F0A79">
        <w:t xml:space="preserve">, </w:t>
      </w:r>
      <w:proofErr w:type="spellStart"/>
      <w:r w:rsidR="003F0A79">
        <w:t>which</w:t>
      </w:r>
      <w:proofErr w:type="spellEnd"/>
      <w:r w:rsidR="003F0A79">
        <w:t xml:space="preserve"> </w:t>
      </w:r>
      <w:proofErr w:type="spellStart"/>
      <w:r w:rsidR="003F0A79">
        <w:t>is</w:t>
      </w:r>
      <w:proofErr w:type="spellEnd"/>
      <w:r w:rsidR="003F0A79">
        <w:t xml:space="preserve"> </w:t>
      </w:r>
      <w:proofErr w:type="spellStart"/>
      <w:r w:rsidR="003F0A79">
        <w:t>owned</w:t>
      </w:r>
      <w:proofErr w:type="spellEnd"/>
      <w:r w:rsidR="003F0A79">
        <w:t xml:space="preserve"> by </w:t>
      </w:r>
      <w:proofErr w:type="spellStart"/>
      <w:r w:rsidR="003F0A79">
        <w:t>the</w:t>
      </w:r>
      <w:proofErr w:type="spellEnd"/>
      <w:r w:rsidR="003F0A79">
        <w:t xml:space="preserve"> </w:t>
      </w:r>
      <w:proofErr w:type="spellStart"/>
      <w:r w:rsidR="003F0A79">
        <w:t>buyer</w:t>
      </w:r>
      <w:proofErr w:type="spellEnd"/>
      <w:r w:rsidR="003F0A79">
        <w:t>.</w:t>
      </w:r>
      <w:r w:rsidRPr="00535389">
        <w:rPr>
          <w:rFonts w:eastAsia="Times New Roman" w:cs="Calibri"/>
          <w:color w:val="000000"/>
          <w:lang w:eastAsia="cs-CZ"/>
        </w:rPr>
        <w:t xml:space="preserve"> </w:t>
      </w:r>
      <w:r w:rsid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Additionally</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the</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system</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must</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allow</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the</w:t>
      </w:r>
      <w:proofErr w:type="spellEnd"/>
      <w:r w:rsidR="003F0A79" w:rsidRPr="003F0A79">
        <w:rPr>
          <w:rFonts w:eastAsia="Times New Roman" w:cs="Calibri"/>
          <w:color w:val="000000"/>
          <w:lang w:eastAsia="cs-CZ"/>
        </w:rPr>
        <w:t xml:space="preserve"> transfer </w:t>
      </w:r>
      <w:proofErr w:type="spellStart"/>
      <w:r w:rsidR="003F0A79" w:rsidRPr="003F0A79">
        <w:rPr>
          <w:rFonts w:eastAsia="Times New Roman" w:cs="Calibri"/>
          <w:color w:val="000000"/>
          <w:lang w:eastAsia="cs-CZ"/>
        </w:rPr>
        <w:t>of</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samples</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between</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the</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two</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systems</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i.e</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the</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original</w:t>
      </w:r>
      <w:proofErr w:type="spellEnd"/>
      <w:r w:rsidR="003F0A79" w:rsidRPr="003F0A79">
        <w:rPr>
          <w:rFonts w:eastAsia="Times New Roman" w:cs="Calibri"/>
          <w:color w:val="000000"/>
          <w:lang w:eastAsia="cs-CZ"/>
        </w:rPr>
        <w:t xml:space="preserve"> SARPES instrument and </w:t>
      </w:r>
      <w:proofErr w:type="spellStart"/>
      <w:r w:rsidR="003F0A79" w:rsidRPr="003F0A79">
        <w:rPr>
          <w:rFonts w:eastAsia="Times New Roman" w:cs="Calibri"/>
          <w:color w:val="000000"/>
          <w:lang w:eastAsia="cs-CZ"/>
        </w:rPr>
        <w:t>the</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delivered</w:t>
      </w:r>
      <w:proofErr w:type="spellEnd"/>
      <w:r w:rsidR="003F0A79" w:rsidRPr="003F0A79">
        <w:rPr>
          <w:rFonts w:eastAsia="Times New Roman" w:cs="Calibri"/>
          <w:color w:val="000000"/>
          <w:lang w:eastAsia="cs-CZ"/>
        </w:rPr>
        <w:t xml:space="preserve"> </w:t>
      </w:r>
      <w:proofErr w:type="spellStart"/>
      <w:r w:rsidR="003F0A79" w:rsidRPr="003F0A79">
        <w:rPr>
          <w:rFonts w:eastAsia="Times New Roman" w:cs="Calibri"/>
          <w:color w:val="000000"/>
          <w:lang w:eastAsia="cs-CZ"/>
        </w:rPr>
        <w:t>NanoESCA</w:t>
      </w:r>
      <w:proofErr w:type="spellEnd"/>
      <w:r w:rsidR="00BA23D3">
        <w:rPr>
          <w:rFonts w:eastAsia="Times New Roman" w:cs="Calibri"/>
          <w:color w:val="000000"/>
          <w:lang w:eastAsia="cs-CZ"/>
        </w:rPr>
        <w:t xml:space="preserve"> </w:t>
      </w:r>
      <w:proofErr w:type="spellStart"/>
      <w:r w:rsidR="00BA23D3">
        <w:rPr>
          <w:rFonts w:eastAsia="Times New Roman" w:cs="Calibri"/>
          <w:color w:val="000000"/>
          <w:lang w:eastAsia="cs-CZ"/>
        </w:rPr>
        <w:t>instrument</w:t>
      </w:r>
      <w:r w:rsidR="003F0A79" w:rsidRPr="003F0A79">
        <w:rPr>
          <w:rFonts w:eastAsia="Times New Roman" w:cs="Calibri"/>
          <w:color w:val="000000"/>
          <w:lang w:eastAsia="cs-CZ"/>
        </w:rPr>
        <w:t>.</w:t>
      </w:r>
      <w:r>
        <w:rPr>
          <w:rFonts w:eastAsia="Times New Roman" w:cs="Calibri"/>
          <w:color w:val="000000"/>
          <w:lang w:eastAsia="cs-CZ"/>
        </w:rPr>
        <w:t>The</w:t>
      </w:r>
      <w:proofErr w:type="spellEnd"/>
      <w:r>
        <w:rPr>
          <w:rFonts w:eastAsia="Times New Roman" w:cs="Calibri"/>
          <w:color w:val="000000"/>
          <w:lang w:eastAsia="cs-CZ"/>
        </w:rPr>
        <w:t xml:space="preserve"> </w:t>
      </w:r>
      <w:proofErr w:type="spellStart"/>
      <w:r>
        <w:rPr>
          <w:rFonts w:eastAsia="Times New Roman" w:cs="Calibri"/>
          <w:color w:val="000000"/>
          <w:lang w:eastAsia="cs-CZ"/>
        </w:rPr>
        <w:t>storage</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must</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be</w:t>
      </w:r>
      <w:proofErr w:type="spellEnd"/>
      <w:r w:rsidRPr="00535389">
        <w:rPr>
          <w:rFonts w:eastAsia="Times New Roman" w:cs="Calibri"/>
          <w:color w:val="000000"/>
          <w:lang w:eastAsia="cs-CZ"/>
        </w:rPr>
        <w:t xml:space="preserve"> </w:t>
      </w:r>
      <w:proofErr w:type="spellStart"/>
      <w:r w:rsidRPr="00535389">
        <w:rPr>
          <w:rFonts w:eastAsia="Times New Roman" w:cs="Calibri"/>
          <w:color w:val="000000"/>
          <w:lang w:eastAsia="cs-CZ"/>
        </w:rPr>
        <w:t>able</w:t>
      </w:r>
      <w:proofErr w:type="spellEnd"/>
      <w:r w:rsidRPr="00535389">
        <w:rPr>
          <w:rFonts w:eastAsia="Times New Roman" w:cs="Calibri"/>
          <w:color w:val="000000"/>
          <w:lang w:eastAsia="cs-CZ"/>
        </w:rPr>
        <w:t xml:space="preserve"> to </w:t>
      </w:r>
      <w:proofErr w:type="spellStart"/>
      <w:r w:rsidRPr="00535389">
        <w:rPr>
          <w:rFonts w:eastAsia="Times New Roman" w:cs="Calibri"/>
          <w:color w:val="000000"/>
          <w:lang w:eastAsia="cs-CZ"/>
        </w:rPr>
        <w:t>store</w:t>
      </w:r>
      <w:proofErr w:type="spellEnd"/>
      <w:r w:rsidRPr="00535389">
        <w:rPr>
          <w:rFonts w:eastAsia="Times New Roman" w:cs="Calibri"/>
          <w:color w:val="000000"/>
          <w:lang w:eastAsia="cs-CZ"/>
        </w:rPr>
        <w:t xml:space="preserve"> up to 5 </w:t>
      </w:r>
      <w:proofErr w:type="spellStart"/>
      <w:r w:rsidRPr="00535389">
        <w:rPr>
          <w:rFonts w:eastAsia="Times New Roman" w:cs="Calibri"/>
          <w:color w:val="000000"/>
          <w:lang w:eastAsia="cs-CZ"/>
        </w:rPr>
        <w:t>samples</w:t>
      </w:r>
      <w:proofErr w:type="spellEnd"/>
      <w:r w:rsidRPr="00535389">
        <w:rPr>
          <w:rFonts w:eastAsia="Times New Roman" w:cs="Calibri"/>
          <w:color w:val="000000"/>
          <w:lang w:eastAsia="cs-CZ"/>
        </w:rPr>
        <w:t>.</w:t>
      </w:r>
    </w:p>
    <w:p w14:paraId="12B9B61A" w14:textId="77777777" w:rsidR="005A353E" w:rsidRPr="00535389" w:rsidRDefault="005A353E" w:rsidP="00062376">
      <w:pPr>
        <w:spacing w:after="0" w:line="240" w:lineRule="auto"/>
        <w:jc w:val="both"/>
        <w:rPr>
          <w:rFonts w:eastAsia="Times New Roman" w:cs="Calibri"/>
          <w:color w:val="000000"/>
          <w:lang w:eastAsia="cs-CZ"/>
        </w:rPr>
      </w:pPr>
    </w:p>
    <w:p w14:paraId="247B5E16" w14:textId="77777777" w:rsidR="00062376" w:rsidRPr="00E762E2" w:rsidRDefault="00062376" w:rsidP="00062376">
      <w:pPr>
        <w:spacing w:after="0" w:line="240" w:lineRule="auto"/>
        <w:jc w:val="both"/>
        <w:rPr>
          <w:rStyle w:val="tlid-translation"/>
          <w:rFonts w:eastAsia="Times New Roman" w:cs="Calibri"/>
          <w:color w:val="000000"/>
          <w:lang w:eastAsia="cs-CZ"/>
        </w:rPr>
      </w:pPr>
    </w:p>
    <w:p w14:paraId="2BD53AAD" w14:textId="77777777" w:rsidR="00062376" w:rsidRPr="00E762E2" w:rsidRDefault="00062376" w:rsidP="00062376">
      <w:pPr>
        <w:pStyle w:val="Odstavecseseznamem"/>
        <w:numPr>
          <w:ilvl w:val="0"/>
          <w:numId w:val="33"/>
        </w:numPr>
        <w:spacing w:after="0" w:line="240" w:lineRule="auto"/>
        <w:contextualSpacing/>
        <w:jc w:val="both"/>
        <w:rPr>
          <w:rStyle w:val="tlid-translation"/>
          <w:color w:val="000000"/>
        </w:rPr>
      </w:pPr>
      <w:proofErr w:type="spellStart"/>
      <w:r w:rsidRPr="00E762E2">
        <w:rPr>
          <w:rStyle w:val="tlid-translation"/>
          <w:color w:val="000000"/>
        </w:rPr>
        <w:t>The</w:t>
      </w:r>
      <w:proofErr w:type="spellEnd"/>
      <w:r w:rsidRPr="00E762E2">
        <w:rPr>
          <w:rStyle w:val="tlid-translation"/>
          <w:color w:val="000000"/>
        </w:rPr>
        <w:t xml:space="preserve"> sample </w:t>
      </w:r>
      <w:proofErr w:type="spellStart"/>
      <w:r w:rsidRPr="00E762E2">
        <w:rPr>
          <w:rStyle w:val="tlid-translation"/>
          <w:color w:val="000000"/>
        </w:rPr>
        <w:t>storage</w:t>
      </w:r>
      <w:proofErr w:type="spellEnd"/>
      <w:r w:rsidRPr="00E762E2">
        <w:rPr>
          <w:rStyle w:val="tlid-translation"/>
          <w:color w:val="000000"/>
        </w:rPr>
        <w:t xml:space="preserve"> </w:t>
      </w:r>
      <w:proofErr w:type="spellStart"/>
      <w:r w:rsidRPr="00E762E2">
        <w:rPr>
          <w:rStyle w:val="tlid-translation"/>
          <w:color w:val="000000"/>
        </w:rPr>
        <w:t>must</w:t>
      </w:r>
      <w:proofErr w:type="spellEnd"/>
      <w:r w:rsidRPr="00E762E2">
        <w:rPr>
          <w:rStyle w:val="tlid-translation"/>
          <w:color w:val="000000"/>
        </w:rPr>
        <w:t xml:space="preserve"> </w:t>
      </w:r>
      <w:proofErr w:type="spellStart"/>
      <w:r w:rsidRPr="00E762E2">
        <w:rPr>
          <w:rStyle w:val="tlid-translation"/>
          <w:color w:val="000000"/>
        </w:rPr>
        <w:t>be</w:t>
      </w:r>
      <w:proofErr w:type="spellEnd"/>
      <w:r w:rsidRPr="00E762E2">
        <w:rPr>
          <w:rStyle w:val="tlid-translation"/>
          <w:color w:val="000000"/>
        </w:rPr>
        <w:t xml:space="preserve"> </w:t>
      </w:r>
      <w:proofErr w:type="spellStart"/>
      <w:r w:rsidRPr="00E762E2">
        <w:rPr>
          <w:rStyle w:val="tlid-translation"/>
          <w:color w:val="000000"/>
        </w:rPr>
        <w:t>capable</w:t>
      </w:r>
      <w:proofErr w:type="spellEnd"/>
      <w:r w:rsidRPr="00E762E2">
        <w:rPr>
          <w:rStyle w:val="tlid-translation"/>
          <w:color w:val="000000"/>
        </w:rPr>
        <w:t xml:space="preserve"> </w:t>
      </w:r>
      <w:proofErr w:type="spellStart"/>
      <w:r w:rsidRPr="00E762E2">
        <w:rPr>
          <w:rStyle w:val="tlid-translation"/>
          <w:color w:val="000000"/>
        </w:rPr>
        <w:t>of</w:t>
      </w:r>
      <w:proofErr w:type="spellEnd"/>
      <w:r w:rsidRPr="00E762E2">
        <w:rPr>
          <w:rStyle w:val="tlid-translation"/>
          <w:color w:val="000000"/>
        </w:rPr>
        <w:t xml:space="preserve"> </w:t>
      </w:r>
      <w:proofErr w:type="spellStart"/>
      <w:r w:rsidRPr="00E762E2">
        <w:rPr>
          <w:rStyle w:val="tlid-translation"/>
          <w:color w:val="000000"/>
        </w:rPr>
        <w:t>storing</w:t>
      </w:r>
      <w:proofErr w:type="spellEnd"/>
      <w:r w:rsidRPr="00E762E2">
        <w:rPr>
          <w:rStyle w:val="tlid-translation"/>
          <w:color w:val="000000"/>
        </w:rPr>
        <w:t xml:space="preserve"> up to 5 </w:t>
      </w:r>
      <w:proofErr w:type="spellStart"/>
      <w:r w:rsidRPr="00E762E2">
        <w:rPr>
          <w:rStyle w:val="tlid-translation"/>
          <w:color w:val="000000"/>
        </w:rPr>
        <w:t>samples</w:t>
      </w:r>
      <w:proofErr w:type="spellEnd"/>
      <w:r w:rsidRPr="00E762E2">
        <w:rPr>
          <w:rStyle w:val="tlid-translation"/>
          <w:color w:val="000000"/>
        </w:rPr>
        <w:t xml:space="preserve"> on 'Flag style' </w:t>
      </w:r>
      <w:proofErr w:type="spellStart"/>
      <w:r w:rsidRPr="00E762E2">
        <w:rPr>
          <w:rStyle w:val="tlid-translation"/>
          <w:color w:val="000000"/>
        </w:rPr>
        <w:t>holders</w:t>
      </w:r>
      <w:proofErr w:type="spellEnd"/>
      <w:r w:rsidRPr="00E762E2">
        <w:rPr>
          <w:rStyle w:val="tlid-translation"/>
          <w:color w:val="000000"/>
        </w:rPr>
        <w:t>.</w:t>
      </w:r>
    </w:p>
    <w:p w14:paraId="2E38B9AB" w14:textId="77777777" w:rsidR="00062376" w:rsidRPr="00E762E2" w:rsidRDefault="00062376" w:rsidP="00062376">
      <w:pPr>
        <w:pStyle w:val="Odstavecseseznamem"/>
        <w:numPr>
          <w:ilvl w:val="0"/>
          <w:numId w:val="33"/>
        </w:numPr>
        <w:spacing w:after="0" w:line="240" w:lineRule="auto"/>
        <w:contextualSpacing/>
        <w:jc w:val="both"/>
        <w:rPr>
          <w:rStyle w:val="tlid-translation"/>
          <w:color w:val="000000"/>
        </w:rPr>
      </w:pPr>
      <w:proofErr w:type="spellStart"/>
      <w:r w:rsidRPr="00E762E2">
        <w:rPr>
          <w:rStyle w:val="tlid-translation"/>
          <w:color w:val="000000"/>
        </w:rPr>
        <w:t>The</w:t>
      </w:r>
      <w:proofErr w:type="spellEnd"/>
      <w:r w:rsidRPr="00E762E2">
        <w:rPr>
          <w:rStyle w:val="tlid-translation"/>
          <w:color w:val="000000"/>
        </w:rPr>
        <w:t xml:space="preserve"> </w:t>
      </w:r>
      <w:proofErr w:type="spellStart"/>
      <w:r>
        <w:rPr>
          <w:rStyle w:val="tlid-translation"/>
          <w:color w:val="000000"/>
        </w:rPr>
        <w:t>manipulator</w:t>
      </w:r>
      <w:proofErr w:type="spellEnd"/>
      <w:r>
        <w:rPr>
          <w:rStyle w:val="tlid-translation"/>
          <w:color w:val="000000"/>
        </w:rPr>
        <w:t xml:space="preserve"> (</w:t>
      </w:r>
      <w:proofErr w:type="spellStart"/>
      <w:r>
        <w:rPr>
          <w:rStyle w:val="tlid-translation"/>
          <w:color w:val="000000"/>
        </w:rPr>
        <w:t>MagProbe</w:t>
      </w:r>
      <w:proofErr w:type="spellEnd"/>
      <w:r>
        <w:rPr>
          <w:rStyle w:val="tlid-translation"/>
          <w:color w:val="000000"/>
        </w:rPr>
        <w:t xml:space="preserve">) </w:t>
      </w:r>
      <w:proofErr w:type="spellStart"/>
      <w:r>
        <w:rPr>
          <w:rStyle w:val="tlid-translation"/>
          <w:color w:val="000000"/>
        </w:rPr>
        <w:t>for</w:t>
      </w:r>
      <w:proofErr w:type="spellEnd"/>
      <w:r>
        <w:rPr>
          <w:rStyle w:val="tlid-translation"/>
          <w:color w:val="000000"/>
        </w:rPr>
        <w:t xml:space="preserve"> </w:t>
      </w:r>
      <w:proofErr w:type="spellStart"/>
      <w:r>
        <w:rPr>
          <w:rStyle w:val="tlid-translation"/>
          <w:color w:val="000000"/>
        </w:rPr>
        <w:t>the</w:t>
      </w:r>
      <w:proofErr w:type="spellEnd"/>
      <w:r>
        <w:rPr>
          <w:rStyle w:val="tlid-translation"/>
          <w:color w:val="000000"/>
        </w:rPr>
        <w:t xml:space="preserve"> UHV </w:t>
      </w:r>
      <w:proofErr w:type="spellStart"/>
      <w:r>
        <w:rPr>
          <w:rStyle w:val="tlid-translation"/>
          <w:color w:val="000000"/>
        </w:rPr>
        <w:t>system</w:t>
      </w:r>
      <w:proofErr w:type="spellEnd"/>
      <w:r>
        <w:rPr>
          <w:rStyle w:val="tlid-translation"/>
          <w:color w:val="000000"/>
        </w:rPr>
        <w:t xml:space="preserve"> </w:t>
      </w:r>
      <w:proofErr w:type="spellStart"/>
      <w:r>
        <w:rPr>
          <w:rStyle w:val="tlid-translation"/>
          <w:color w:val="000000"/>
        </w:rPr>
        <w:t>must</w:t>
      </w:r>
      <w:proofErr w:type="spellEnd"/>
      <w:r w:rsidRPr="00E762E2">
        <w:rPr>
          <w:rStyle w:val="tlid-translation"/>
          <w:color w:val="000000"/>
        </w:rPr>
        <w:t xml:space="preserve"> </w:t>
      </w:r>
      <w:proofErr w:type="spellStart"/>
      <w:r w:rsidRPr="00E762E2">
        <w:rPr>
          <w:rStyle w:val="tlid-translation"/>
          <w:color w:val="000000"/>
        </w:rPr>
        <w:t>be</w:t>
      </w:r>
      <w:proofErr w:type="spellEnd"/>
      <w:r w:rsidRPr="00E762E2">
        <w:rPr>
          <w:rStyle w:val="tlid-translation"/>
          <w:color w:val="000000"/>
        </w:rPr>
        <w:t xml:space="preserve"> </w:t>
      </w:r>
      <w:proofErr w:type="spellStart"/>
      <w:r w:rsidRPr="00E762E2">
        <w:rPr>
          <w:rStyle w:val="tlid-translation"/>
          <w:color w:val="000000"/>
        </w:rPr>
        <w:t>capable</w:t>
      </w:r>
      <w:proofErr w:type="spellEnd"/>
      <w:r w:rsidRPr="00E762E2">
        <w:rPr>
          <w:rStyle w:val="tlid-translation"/>
          <w:color w:val="000000"/>
        </w:rPr>
        <w:t xml:space="preserve"> </w:t>
      </w:r>
      <w:proofErr w:type="spellStart"/>
      <w:r w:rsidRPr="00E762E2">
        <w:rPr>
          <w:rStyle w:val="tlid-translation"/>
          <w:color w:val="000000"/>
        </w:rPr>
        <w:t>of</w:t>
      </w:r>
      <w:proofErr w:type="spellEnd"/>
      <w:r w:rsidRPr="00E762E2">
        <w:rPr>
          <w:rStyle w:val="tlid-translation"/>
          <w:color w:val="000000"/>
        </w:rPr>
        <w:t xml:space="preserve"> </w:t>
      </w:r>
      <w:proofErr w:type="spellStart"/>
      <w:r w:rsidRPr="00E762E2">
        <w:rPr>
          <w:rStyle w:val="tlid-translation"/>
          <w:color w:val="000000"/>
        </w:rPr>
        <w:t>operating</w:t>
      </w:r>
      <w:proofErr w:type="spellEnd"/>
      <w:r w:rsidRPr="00E762E2">
        <w:rPr>
          <w:rStyle w:val="tlid-translation"/>
          <w:color w:val="000000"/>
        </w:rPr>
        <w:t xml:space="preserve"> </w:t>
      </w:r>
      <w:proofErr w:type="spellStart"/>
      <w:r w:rsidRPr="00E762E2">
        <w:rPr>
          <w:rStyle w:val="tlid-translation"/>
          <w:color w:val="000000"/>
        </w:rPr>
        <w:t>within</w:t>
      </w:r>
      <w:proofErr w:type="spellEnd"/>
      <w:r w:rsidRPr="00E762E2">
        <w:rPr>
          <w:rStyle w:val="tlid-translation"/>
          <w:color w:val="000000"/>
        </w:rPr>
        <w:t xml:space="preserve"> a </w:t>
      </w:r>
      <w:proofErr w:type="spellStart"/>
      <w:r w:rsidRPr="00E762E2">
        <w:rPr>
          <w:rStyle w:val="tlid-translation"/>
          <w:color w:val="000000"/>
        </w:rPr>
        <w:t>pressure</w:t>
      </w:r>
      <w:proofErr w:type="spellEnd"/>
      <w:r w:rsidRPr="00E762E2">
        <w:rPr>
          <w:rStyle w:val="tlid-translation"/>
          <w:color w:val="000000"/>
        </w:rPr>
        <w:t xml:space="preserve"> </w:t>
      </w:r>
      <w:proofErr w:type="spellStart"/>
      <w:r w:rsidRPr="00E762E2">
        <w:rPr>
          <w:rStyle w:val="tlid-translation"/>
          <w:color w:val="000000"/>
        </w:rPr>
        <w:t>range</w:t>
      </w:r>
      <w:proofErr w:type="spellEnd"/>
      <w:r w:rsidRPr="00E762E2">
        <w:rPr>
          <w:rStyle w:val="tlid-translation"/>
          <w:color w:val="000000"/>
        </w:rPr>
        <w:t xml:space="preserve"> </w:t>
      </w:r>
      <w:proofErr w:type="spellStart"/>
      <w:r w:rsidRPr="00E762E2">
        <w:rPr>
          <w:rStyle w:val="tlid-translation"/>
          <w:color w:val="000000"/>
        </w:rPr>
        <w:t>of</w:t>
      </w:r>
      <w:proofErr w:type="spellEnd"/>
      <w:r w:rsidRPr="00E762E2">
        <w:rPr>
          <w:rStyle w:val="tlid-translation"/>
          <w:color w:val="000000"/>
        </w:rPr>
        <w:t xml:space="preserve"> 1 bar to 10</w:t>
      </w:r>
      <w:r w:rsidRPr="00E762E2">
        <w:rPr>
          <w:rStyle w:val="tlid-translation"/>
          <w:color w:val="000000"/>
          <w:vertAlign w:val="superscript"/>
        </w:rPr>
        <w:t>-11</w:t>
      </w:r>
      <w:r w:rsidRPr="00E762E2">
        <w:rPr>
          <w:rStyle w:val="tlid-translation"/>
          <w:color w:val="000000"/>
        </w:rPr>
        <w:t xml:space="preserve"> mbar.</w:t>
      </w:r>
    </w:p>
    <w:p w14:paraId="51379F26" w14:textId="77777777" w:rsidR="00062376" w:rsidRPr="00E762E2" w:rsidRDefault="00062376" w:rsidP="00062376">
      <w:pPr>
        <w:pStyle w:val="Odstavecseseznamem"/>
        <w:numPr>
          <w:ilvl w:val="0"/>
          <w:numId w:val="33"/>
        </w:numPr>
        <w:spacing w:after="0" w:line="240" w:lineRule="auto"/>
        <w:contextualSpacing/>
        <w:jc w:val="both"/>
        <w:rPr>
          <w:rStyle w:val="tlid-translation"/>
          <w:color w:val="000000"/>
        </w:rPr>
      </w:pPr>
      <w:proofErr w:type="spellStart"/>
      <w:r w:rsidRPr="00E762E2">
        <w:rPr>
          <w:rStyle w:val="tlid-translation"/>
          <w:color w:val="000000"/>
        </w:rPr>
        <w:t>The</w:t>
      </w:r>
      <w:proofErr w:type="spellEnd"/>
      <w:r w:rsidRPr="00E762E2">
        <w:rPr>
          <w:rStyle w:val="tlid-translation"/>
          <w:color w:val="000000"/>
        </w:rPr>
        <w:t xml:space="preserve"> </w:t>
      </w:r>
      <w:proofErr w:type="spellStart"/>
      <w:r w:rsidRPr="00E762E2">
        <w:rPr>
          <w:rStyle w:val="tlid-translation"/>
          <w:color w:val="000000"/>
        </w:rPr>
        <w:t>handler</w:t>
      </w:r>
      <w:proofErr w:type="spellEnd"/>
      <w:r w:rsidRPr="00E762E2">
        <w:rPr>
          <w:rStyle w:val="tlid-translation"/>
          <w:color w:val="000000"/>
        </w:rPr>
        <w:t xml:space="preserve"> </w:t>
      </w:r>
      <w:proofErr w:type="spellStart"/>
      <w:r w:rsidRPr="00E762E2">
        <w:rPr>
          <w:rStyle w:val="tlid-translation"/>
          <w:color w:val="000000"/>
        </w:rPr>
        <w:t>shall</w:t>
      </w:r>
      <w:proofErr w:type="spellEnd"/>
      <w:r w:rsidRPr="00E762E2">
        <w:rPr>
          <w:rStyle w:val="tlid-translation"/>
          <w:color w:val="000000"/>
        </w:rPr>
        <w:t xml:space="preserve"> </w:t>
      </w:r>
      <w:proofErr w:type="spellStart"/>
      <w:r w:rsidRPr="00E762E2">
        <w:rPr>
          <w:rStyle w:val="tlid-translation"/>
          <w:color w:val="000000"/>
        </w:rPr>
        <w:t>be</w:t>
      </w:r>
      <w:proofErr w:type="spellEnd"/>
      <w:r w:rsidRPr="00E762E2">
        <w:rPr>
          <w:rStyle w:val="tlid-translation"/>
          <w:color w:val="000000"/>
        </w:rPr>
        <w:t xml:space="preserve"> </w:t>
      </w:r>
      <w:proofErr w:type="spellStart"/>
      <w:r w:rsidRPr="00E762E2">
        <w:rPr>
          <w:rStyle w:val="tlid-translation"/>
          <w:color w:val="000000"/>
        </w:rPr>
        <w:t>capable</w:t>
      </w:r>
      <w:proofErr w:type="spellEnd"/>
      <w:r w:rsidRPr="00E762E2">
        <w:rPr>
          <w:rStyle w:val="tlid-translation"/>
          <w:color w:val="000000"/>
        </w:rPr>
        <w:t xml:space="preserve"> </w:t>
      </w:r>
      <w:proofErr w:type="spellStart"/>
      <w:r w:rsidRPr="00E762E2">
        <w:rPr>
          <w:rStyle w:val="tlid-translation"/>
          <w:color w:val="000000"/>
        </w:rPr>
        <w:t>of</w:t>
      </w:r>
      <w:proofErr w:type="spellEnd"/>
      <w:r w:rsidRPr="00E762E2">
        <w:rPr>
          <w:rStyle w:val="tlid-translation"/>
          <w:color w:val="000000"/>
        </w:rPr>
        <w:t xml:space="preserve"> </w:t>
      </w:r>
      <w:proofErr w:type="spellStart"/>
      <w:r w:rsidRPr="00E762E2">
        <w:rPr>
          <w:rStyle w:val="tlid-translation"/>
          <w:color w:val="000000"/>
        </w:rPr>
        <w:t>bake</w:t>
      </w:r>
      <w:proofErr w:type="spellEnd"/>
      <w:r>
        <w:rPr>
          <w:rStyle w:val="tlid-translation"/>
          <w:color w:val="000000"/>
        </w:rPr>
        <w:t>-</w:t>
      </w:r>
      <w:r w:rsidRPr="00E762E2">
        <w:rPr>
          <w:rStyle w:val="tlid-translation"/>
          <w:color w:val="000000"/>
        </w:rPr>
        <w:t xml:space="preserve">out </w:t>
      </w:r>
      <w:proofErr w:type="spellStart"/>
      <w:r w:rsidRPr="00E762E2">
        <w:rPr>
          <w:rStyle w:val="tlid-translation"/>
          <w:color w:val="000000"/>
        </w:rPr>
        <w:t>at</w:t>
      </w:r>
      <w:proofErr w:type="spellEnd"/>
      <w:r w:rsidRPr="00E762E2">
        <w:rPr>
          <w:rStyle w:val="tlid-translation"/>
          <w:color w:val="000000"/>
        </w:rPr>
        <w:t xml:space="preserve"> </w:t>
      </w:r>
      <w:proofErr w:type="spellStart"/>
      <w:r w:rsidRPr="00E762E2">
        <w:rPr>
          <w:rStyle w:val="tlid-translation"/>
          <w:color w:val="000000"/>
        </w:rPr>
        <w:t>temperatures</w:t>
      </w:r>
      <w:proofErr w:type="spellEnd"/>
      <w:r w:rsidRPr="00E762E2">
        <w:rPr>
          <w:rStyle w:val="tlid-translation"/>
          <w:color w:val="000000"/>
        </w:rPr>
        <w:t xml:space="preserve"> up to </w:t>
      </w:r>
      <w:r>
        <w:rPr>
          <w:rStyle w:val="tlid-translation"/>
          <w:color w:val="000000"/>
        </w:rPr>
        <w:t>15</w:t>
      </w:r>
      <w:r w:rsidRPr="00E762E2">
        <w:rPr>
          <w:rStyle w:val="tlid-translation"/>
          <w:color w:val="000000"/>
        </w:rPr>
        <w:t xml:space="preserve">0°C </w:t>
      </w:r>
      <w:proofErr w:type="spellStart"/>
      <w:r w:rsidRPr="00E762E2">
        <w:rPr>
          <w:rStyle w:val="tlid-translation"/>
          <w:color w:val="000000"/>
        </w:rPr>
        <w:t>without</w:t>
      </w:r>
      <w:proofErr w:type="spellEnd"/>
      <w:r w:rsidRPr="00E762E2">
        <w:rPr>
          <w:rStyle w:val="tlid-translation"/>
          <w:color w:val="000000"/>
        </w:rPr>
        <w:t xml:space="preserve"> </w:t>
      </w:r>
      <w:proofErr w:type="spellStart"/>
      <w:r w:rsidRPr="00E762E2">
        <w:rPr>
          <w:rStyle w:val="tlid-translation"/>
          <w:color w:val="000000"/>
        </w:rPr>
        <w:t>removal</w:t>
      </w:r>
      <w:proofErr w:type="spellEnd"/>
      <w:r w:rsidRPr="00E762E2">
        <w:rPr>
          <w:rStyle w:val="tlid-translation"/>
          <w:color w:val="000000"/>
        </w:rPr>
        <w:t xml:space="preserve"> </w:t>
      </w:r>
      <w:proofErr w:type="spellStart"/>
      <w:r w:rsidRPr="00E762E2">
        <w:rPr>
          <w:rStyle w:val="tlid-translation"/>
          <w:color w:val="000000"/>
        </w:rPr>
        <w:t>from</w:t>
      </w:r>
      <w:proofErr w:type="spellEnd"/>
      <w:r w:rsidRPr="00E762E2">
        <w:rPr>
          <w:rStyle w:val="tlid-translation"/>
          <w:color w:val="000000"/>
        </w:rPr>
        <w:t xml:space="preserve"> </w:t>
      </w:r>
      <w:proofErr w:type="spellStart"/>
      <w:r w:rsidRPr="00E762E2">
        <w:rPr>
          <w:rStyle w:val="tlid-translation"/>
          <w:color w:val="000000"/>
        </w:rPr>
        <w:t>the</w:t>
      </w:r>
      <w:proofErr w:type="spellEnd"/>
      <w:r w:rsidRPr="00E762E2">
        <w:rPr>
          <w:rStyle w:val="tlid-translation"/>
          <w:color w:val="000000"/>
        </w:rPr>
        <w:t xml:space="preserve"> SARPES </w:t>
      </w:r>
      <w:proofErr w:type="spellStart"/>
      <w:r w:rsidRPr="00E762E2">
        <w:rPr>
          <w:rStyle w:val="tlid-translation"/>
          <w:color w:val="000000"/>
        </w:rPr>
        <w:t>or</w:t>
      </w:r>
      <w:proofErr w:type="spellEnd"/>
      <w:r w:rsidRPr="00E762E2">
        <w:rPr>
          <w:rStyle w:val="tlid-translation"/>
          <w:color w:val="000000"/>
        </w:rPr>
        <w:t xml:space="preserve"> </w:t>
      </w:r>
      <w:proofErr w:type="spellStart"/>
      <w:r w:rsidRPr="00E762E2">
        <w:rPr>
          <w:rStyle w:val="tlid-translation"/>
          <w:color w:val="000000"/>
        </w:rPr>
        <w:t>NanoESCA</w:t>
      </w:r>
      <w:proofErr w:type="spellEnd"/>
      <w:r w:rsidRPr="00E762E2">
        <w:rPr>
          <w:rStyle w:val="tlid-translation"/>
          <w:color w:val="000000"/>
        </w:rPr>
        <w:t xml:space="preserve"> instrument.</w:t>
      </w:r>
    </w:p>
    <w:p w14:paraId="5DE16053" w14:textId="77777777" w:rsidR="00062376" w:rsidRPr="00E762E2" w:rsidRDefault="00062376" w:rsidP="00062376">
      <w:pPr>
        <w:pStyle w:val="Odstavecseseznamem"/>
        <w:numPr>
          <w:ilvl w:val="0"/>
          <w:numId w:val="33"/>
        </w:numPr>
        <w:spacing w:after="0" w:line="240" w:lineRule="auto"/>
        <w:contextualSpacing/>
        <w:jc w:val="both"/>
        <w:rPr>
          <w:rStyle w:val="tlid-translation"/>
          <w:color w:val="000000"/>
        </w:rPr>
      </w:pPr>
      <w:proofErr w:type="spellStart"/>
      <w:r>
        <w:rPr>
          <w:rStyle w:val="tlid-translation"/>
          <w:color w:val="000000"/>
        </w:rPr>
        <w:t>The</w:t>
      </w:r>
      <w:proofErr w:type="spellEnd"/>
      <w:r>
        <w:rPr>
          <w:rStyle w:val="tlid-translation"/>
          <w:color w:val="000000"/>
        </w:rPr>
        <w:t xml:space="preserve"> </w:t>
      </w:r>
      <w:proofErr w:type="spellStart"/>
      <w:r>
        <w:rPr>
          <w:rStyle w:val="tlid-translation"/>
          <w:color w:val="000000"/>
        </w:rPr>
        <w:t>manipulator</w:t>
      </w:r>
      <w:proofErr w:type="spellEnd"/>
      <w:r>
        <w:rPr>
          <w:rStyle w:val="tlid-translation"/>
          <w:color w:val="000000"/>
        </w:rPr>
        <w:t xml:space="preserve"> </w:t>
      </w:r>
      <w:proofErr w:type="spellStart"/>
      <w:r>
        <w:rPr>
          <w:rStyle w:val="tlid-translation"/>
          <w:color w:val="000000"/>
        </w:rPr>
        <w:t>must</w:t>
      </w:r>
      <w:proofErr w:type="spellEnd"/>
      <w:r w:rsidRPr="00E762E2">
        <w:rPr>
          <w:rStyle w:val="tlid-translation"/>
          <w:color w:val="000000"/>
        </w:rPr>
        <w:t xml:space="preserve"> </w:t>
      </w:r>
      <w:proofErr w:type="spellStart"/>
      <w:r w:rsidRPr="00E762E2">
        <w:rPr>
          <w:rStyle w:val="tlid-translation"/>
          <w:color w:val="000000"/>
        </w:rPr>
        <w:t>be</w:t>
      </w:r>
      <w:proofErr w:type="spellEnd"/>
      <w:r w:rsidRPr="00E762E2">
        <w:rPr>
          <w:rStyle w:val="tlid-translation"/>
          <w:color w:val="000000"/>
        </w:rPr>
        <w:t xml:space="preserve"> </w:t>
      </w:r>
      <w:proofErr w:type="spellStart"/>
      <w:r w:rsidRPr="00E762E2">
        <w:rPr>
          <w:rStyle w:val="tlid-translation"/>
          <w:color w:val="000000"/>
        </w:rPr>
        <w:t>capable</w:t>
      </w:r>
      <w:proofErr w:type="spellEnd"/>
      <w:r w:rsidRPr="00E762E2">
        <w:rPr>
          <w:rStyle w:val="tlid-translation"/>
          <w:color w:val="000000"/>
        </w:rPr>
        <w:t xml:space="preserve"> </w:t>
      </w:r>
      <w:proofErr w:type="spellStart"/>
      <w:r w:rsidRPr="00E762E2">
        <w:rPr>
          <w:rStyle w:val="tlid-translation"/>
          <w:color w:val="000000"/>
        </w:rPr>
        <w:t>of</w:t>
      </w:r>
      <w:proofErr w:type="spellEnd"/>
      <w:r w:rsidRPr="00E762E2">
        <w:rPr>
          <w:rStyle w:val="tlid-translation"/>
          <w:color w:val="000000"/>
        </w:rPr>
        <w:t xml:space="preserve"> </w:t>
      </w:r>
      <w:proofErr w:type="spellStart"/>
      <w:r w:rsidRPr="00E762E2">
        <w:rPr>
          <w:rStyle w:val="tlid-translation"/>
          <w:color w:val="000000"/>
        </w:rPr>
        <w:t>linear</w:t>
      </w:r>
      <w:proofErr w:type="spellEnd"/>
      <w:r w:rsidRPr="00E762E2">
        <w:rPr>
          <w:rStyle w:val="tlid-translation"/>
          <w:color w:val="000000"/>
        </w:rPr>
        <w:t xml:space="preserve"> and </w:t>
      </w:r>
      <w:proofErr w:type="spellStart"/>
      <w:r w:rsidRPr="00E762E2">
        <w:rPr>
          <w:rStyle w:val="tlid-translation"/>
          <w:color w:val="000000"/>
        </w:rPr>
        <w:t>rotary</w:t>
      </w:r>
      <w:proofErr w:type="spellEnd"/>
      <w:r w:rsidRPr="00E762E2">
        <w:rPr>
          <w:rStyle w:val="tlid-translation"/>
          <w:color w:val="000000"/>
        </w:rPr>
        <w:t xml:space="preserve"> </w:t>
      </w:r>
      <w:proofErr w:type="spellStart"/>
      <w:r w:rsidRPr="00E762E2">
        <w:rPr>
          <w:rStyle w:val="tlid-translation"/>
          <w:color w:val="000000"/>
        </w:rPr>
        <w:t>movement</w:t>
      </w:r>
      <w:proofErr w:type="spellEnd"/>
      <w:r w:rsidRPr="00E762E2">
        <w:rPr>
          <w:rStyle w:val="tlid-translation"/>
          <w:color w:val="000000"/>
        </w:rPr>
        <w:t xml:space="preserve"> and </w:t>
      </w:r>
      <w:proofErr w:type="spellStart"/>
      <w:r>
        <w:rPr>
          <w:rStyle w:val="tlid-translation"/>
          <w:color w:val="000000"/>
        </w:rPr>
        <w:t>must</w:t>
      </w:r>
      <w:proofErr w:type="spellEnd"/>
      <w:r w:rsidRPr="00E762E2">
        <w:rPr>
          <w:rStyle w:val="tlid-translation"/>
          <w:color w:val="000000"/>
        </w:rPr>
        <w:t xml:space="preserve"> </w:t>
      </w:r>
      <w:proofErr w:type="spellStart"/>
      <w:r w:rsidRPr="00E762E2">
        <w:rPr>
          <w:rStyle w:val="tlid-translation"/>
          <w:color w:val="000000"/>
        </w:rPr>
        <w:t>also</w:t>
      </w:r>
      <w:proofErr w:type="spellEnd"/>
      <w:r w:rsidRPr="00E762E2">
        <w:rPr>
          <w:rStyle w:val="tlid-translation"/>
          <w:color w:val="000000"/>
        </w:rPr>
        <w:t xml:space="preserve"> </w:t>
      </w:r>
      <w:proofErr w:type="spellStart"/>
      <w:r w:rsidRPr="00E762E2">
        <w:rPr>
          <w:rStyle w:val="tlid-translation"/>
          <w:color w:val="000000"/>
        </w:rPr>
        <w:t>allow</w:t>
      </w:r>
      <w:proofErr w:type="spellEnd"/>
      <w:r w:rsidRPr="00E762E2">
        <w:rPr>
          <w:rStyle w:val="tlid-translation"/>
          <w:color w:val="000000"/>
        </w:rPr>
        <w:t xml:space="preserve"> </w:t>
      </w:r>
      <w:proofErr w:type="spellStart"/>
      <w:r w:rsidRPr="00E762E2">
        <w:rPr>
          <w:rStyle w:val="tlid-translation"/>
          <w:color w:val="000000"/>
        </w:rPr>
        <w:t>continuous</w:t>
      </w:r>
      <w:proofErr w:type="spellEnd"/>
      <w:r w:rsidRPr="00E762E2">
        <w:rPr>
          <w:rStyle w:val="tlid-translation"/>
          <w:color w:val="000000"/>
        </w:rPr>
        <w:t xml:space="preserve"> </w:t>
      </w:r>
      <w:proofErr w:type="spellStart"/>
      <w:r w:rsidRPr="00E762E2">
        <w:rPr>
          <w:rStyle w:val="tlid-translation"/>
          <w:color w:val="000000"/>
        </w:rPr>
        <w:t>rotation</w:t>
      </w:r>
      <w:proofErr w:type="spellEnd"/>
      <w:r w:rsidRPr="00E762E2">
        <w:rPr>
          <w:rStyle w:val="tlid-translation"/>
          <w:color w:val="000000"/>
        </w:rPr>
        <w:t xml:space="preserve"> </w:t>
      </w:r>
      <w:proofErr w:type="spellStart"/>
      <w:r w:rsidRPr="00E762E2">
        <w:rPr>
          <w:rStyle w:val="tlid-translation"/>
          <w:color w:val="000000"/>
        </w:rPr>
        <w:t>w</w:t>
      </w:r>
      <w:r>
        <w:rPr>
          <w:rStyle w:val="tlid-translation"/>
          <w:color w:val="000000"/>
        </w:rPr>
        <w:t>ith</w:t>
      </w:r>
      <w:proofErr w:type="spellEnd"/>
      <w:r>
        <w:rPr>
          <w:rStyle w:val="tlid-translation"/>
          <w:color w:val="000000"/>
        </w:rPr>
        <w:t xml:space="preserve"> a </w:t>
      </w:r>
      <w:proofErr w:type="spellStart"/>
      <w:r>
        <w:rPr>
          <w:rStyle w:val="tlid-translation"/>
          <w:color w:val="000000"/>
        </w:rPr>
        <w:t>position</w:t>
      </w:r>
      <w:proofErr w:type="spellEnd"/>
      <w:r>
        <w:rPr>
          <w:rStyle w:val="tlid-translation"/>
          <w:color w:val="000000"/>
        </w:rPr>
        <w:t xml:space="preserve"> </w:t>
      </w:r>
      <w:proofErr w:type="spellStart"/>
      <w:r>
        <w:rPr>
          <w:rStyle w:val="tlid-translation"/>
          <w:color w:val="000000"/>
        </w:rPr>
        <w:t>lock</w:t>
      </w:r>
      <w:proofErr w:type="spellEnd"/>
      <w:r>
        <w:rPr>
          <w:rStyle w:val="tlid-translation"/>
          <w:color w:val="000000"/>
        </w:rPr>
        <w:t xml:space="preserve"> </w:t>
      </w:r>
      <w:proofErr w:type="spellStart"/>
      <w:r>
        <w:rPr>
          <w:rStyle w:val="tlid-translation"/>
          <w:color w:val="000000"/>
        </w:rPr>
        <w:t>with</w:t>
      </w:r>
      <w:proofErr w:type="spellEnd"/>
      <w:r>
        <w:rPr>
          <w:rStyle w:val="tlid-translation"/>
          <w:color w:val="000000"/>
        </w:rPr>
        <w:t xml:space="preserve"> </w:t>
      </w:r>
      <w:proofErr w:type="spellStart"/>
      <w:r>
        <w:rPr>
          <w:rStyle w:val="tlid-translation"/>
          <w:color w:val="000000"/>
        </w:rPr>
        <w:t>manual</w:t>
      </w:r>
      <w:proofErr w:type="spellEnd"/>
      <w:r w:rsidRPr="00E762E2">
        <w:rPr>
          <w:rStyle w:val="tlid-translation"/>
          <w:color w:val="000000"/>
        </w:rPr>
        <w:t xml:space="preserve"> </w:t>
      </w:r>
      <w:proofErr w:type="spellStart"/>
      <w:r w:rsidRPr="00E762E2">
        <w:rPr>
          <w:rStyle w:val="tlid-translation"/>
          <w:color w:val="000000"/>
        </w:rPr>
        <w:t>control</w:t>
      </w:r>
      <w:proofErr w:type="spellEnd"/>
      <w:r w:rsidRPr="00E762E2">
        <w:rPr>
          <w:rStyle w:val="tlid-translation"/>
          <w:color w:val="000000"/>
        </w:rPr>
        <w:t>.</w:t>
      </w:r>
    </w:p>
    <w:p w14:paraId="2A394318" w14:textId="77777777" w:rsidR="00062376" w:rsidRPr="00E762E2" w:rsidRDefault="00062376" w:rsidP="00062376">
      <w:pPr>
        <w:pStyle w:val="Odstavecseseznamem"/>
        <w:numPr>
          <w:ilvl w:val="0"/>
          <w:numId w:val="33"/>
        </w:numPr>
        <w:spacing w:after="0" w:line="240" w:lineRule="auto"/>
        <w:contextualSpacing/>
        <w:jc w:val="both"/>
        <w:rPr>
          <w:rStyle w:val="tlid-translation"/>
          <w:color w:val="000000"/>
        </w:rPr>
      </w:pPr>
      <w:r>
        <w:rPr>
          <w:rStyle w:val="tlid-translation"/>
          <w:color w:val="000000"/>
        </w:rPr>
        <w:t xml:space="preserve">It </w:t>
      </w:r>
      <w:proofErr w:type="spellStart"/>
      <w:r>
        <w:rPr>
          <w:rStyle w:val="tlid-translation"/>
          <w:color w:val="000000"/>
        </w:rPr>
        <w:t>must</w:t>
      </w:r>
      <w:proofErr w:type="spellEnd"/>
      <w:r w:rsidRPr="00E762E2">
        <w:rPr>
          <w:rStyle w:val="tlid-translation"/>
          <w:color w:val="000000"/>
        </w:rPr>
        <w:t xml:space="preserve"> </w:t>
      </w:r>
      <w:proofErr w:type="spellStart"/>
      <w:r w:rsidRPr="00E762E2">
        <w:rPr>
          <w:rStyle w:val="tlid-translation"/>
          <w:color w:val="000000"/>
        </w:rPr>
        <w:t>be</w:t>
      </w:r>
      <w:proofErr w:type="spellEnd"/>
      <w:r w:rsidRPr="00E762E2">
        <w:rPr>
          <w:rStyle w:val="tlid-translation"/>
          <w:color w:val="000000"/>
        </w:rPr>
        <w:t xml:space="preserve"> </w:t>
      </w:r>
      <w:proofErr w:type="spellStart"/>
      <w:r w:rsidRPr="00E762E2">
        <w:rPr>
          <w:rStyle w:val="tlid-translation"/>
          <w:color w:val="000000"/>
        </w:rPr>
        <w:t>equipped</w:t>
      </w:r>
      <w:proofErr w:type="spellEnd"/>
      <w:r w:rsidRPr="00E762E2">
        <w:rPr>
          <w:rStyle w:val="tlid-translation"/>
          <w:color w:val="000000"/>
        </w:rPr>
        <w:t xml:space="preserve"> </w:t>
      </w:r>
      <w:proofErr w:type="spellStart"/>
      <w:r w:rsidRPr="00E762E2">
        <w:rPr>
          <w:rStyle w:val="tlid-translation"/>
          <w:color w:val="000000"/>
        </w:rPr>
        <w:t>with</w:t>
      </w:r>
      <w:proofErr w:type="spellEnd"/>
      <w:r w:rsidRPr="00E762E2">
        <w:rPr>
          <w:rStyle w:val="tlid-translation"/>
          <w:color w:val="000000"/>
        </w:rPr>
        <w:t xml:space="preserve"> a </w:t>
      </w:r>
      <w:proofErr w:type="spellStart"/>
      <w:r w:rsidRPr="00E762E2">
        <w:rPr>
          <w:rStyle w:val="tlid-translation"/>
          <w:color w:val="000000"/>
        </w:rPr>
        <w:t>magnetically</w:t>
      </w:r>
      <w:proofErr w:type="spellEnd"/>
      <w:r w:rsidRPr="00E762E2">
        <w:rPr>
          <w:rStyle w:val="tlid-translation"/>
          <w:color w:val="000000"/>
        </w:rPr>
        <w:t xml:space="preserve"> </w:t>
      </w:r>
      <w:proofErr w:type="spellStart"/>
      <w:r w:rsidRPr="00E762E2">
        <w:rPr>
          <w:rStyle w:val="tlid-translation"/>
          <w:color w:val="000000"/>
        </w:rPr>
        <w:t>coupled</w:t>
      </w:r>
      <w:proofErr w:type="spellEnd"/>
      <w:r w:rsidRPr="00E762E2">
        <w:rPr>
          <w:rStyle w:val="tlid-translation"/>
          <w:color w:val="000000"/>
        </w:rPr>
        <w:t xml:space="preserve"> </w:t>
      </w:r>
      <w:proofErr w:type="spellStart"/>
      <w:r>
        <w:rPr>
          <w:rStyle w:val="tlid-translation"/>
          <w:color w:val="000000"/>
        </w:rPr>
        <w:t>manipulator</w:t>
      </w:r>
      <w:proofErr w:type="spellEnd"/>
      <w:r>
        <w:rPr>
          <w:rStyle w:val="tlid-translation"/>
          <w:color w:val="000000"/>
        </w:rPr>
        <w:t xml:space="preserve"> </w:t>
      </w:r>
      <w:proofErr w:type="spellStart"/>
      <w:r>
        <w:rPr>
          <w:rStyle w:val="tlid-translation"/>
          <w:color w:val="000000"/>
        </w:rPr>
        <w:t>of</w:t>
      </w:r>
      <w:proofErr w:type="spellEnd"/>
      <w:r>
        <w:rPr>
          <w:rStyle w:val="tlid-translation"/>
          <w:color w:val="000000"/>
        </w:rPr>
        <w:t xml:space="preserve"> </w:t>
      </w:r>
      <w:proofErr w:type="spellStart"/>
      <w:r>
        <w:rPr>
          <w:rStyle w:val="tlid-translation"/>
          <w:color w:val="000000"/>
        </w:rPr>
        <w:t>sufficient</w:t>
      </w:r>
      <w:proofErr w:type="spellEnd"/>
      <w:r>
        <w:rPr>
          <w:rStyle w:val="tlid-translation"/>
          <w:color w:val="000000"/>
        </w:rPr>
        <w:t xml:space="preserve"> </w:t>
      </w:r>
      <w:proofErr w:type="spellStart"/>
      <w:r>
        <w:rPr>
          <w:rStyle w:val="tlid-translation"/>
          <w:color w:val="000000"/>
        </w:rPr>
        <w:t>length</w:t>
      </w:r>
      <w:proofErr w:type="spellEnd"/>
      <w:r>
        <w:rPr>
          <w:rStyle w:val="tlid-translation"/>
          <w:color w:val="000000"/>
        </w:rPr>
        <w:t xml:space="preserve"> </w:t>
      </w:r>
      <w:proofErr w:type="spellStart"/>
      <w:r>
        <w:rPr>
          <w:rStyle w:val="tlid-translation"/>
          <w:color w:val="000000"/>
        </w:rPr>
        <w:t>for</w:t>
      </w:r>
      <w:proofErr w:type="spellEnd"/>
      <w:r>
        <w:rPr>
          <w:rStyle w:val="tlid-translation"/>
          <w:color w:val="000000"/>
        </w:rPr>
        <w:t xml:space="preserve"> </w:t>
      </w:r>
      <w:proofErr w:type="spellStart"/>
      <w:r>
        <w:rPr>
          <w:rStyle w:val="tlid-translation"/>
          <w:color w:val="000000"/>
        </w:rPr>
        <w:t>later</w:t>
      </w:r>
      <w:proofErr w:type="spellEnd"/>
      <w:r>
        <w:rPr>
          <w:rStyle w:val="tlid-translation"/>
          <w:color w:val="000000"/>
        </w:rPr>
        <w:t xml:space="preserve"> </w:t>
      </w:r>
      <w:proofErr w:type="spellStart"/>
      <w:r>
        <w:rPr>
          <w:rStyle w:val="tlid-translation"/>
          <w:color w:val="000000"/>
        </w:rPr>
        <w:t>connection</w:t>
      </w:r>
      <w:proofErr w:type="spellEnd"/>
      <w:r w:rsidRPr="00E762E2">
        <w:rPr>
          <w:rStyle w:val="tlid-translation"/>
          <w:color w:val="000000"/>
        </w:rPr>
        <w:t xml:space="preserve"> </w:t>
      </w:r>
      <w:proofErr w:type="spellStart"/>
      <w:r w:rsidRPr="00E762E2">
        <w:rPr>
          <w:rStyle w:val="tlid-translation"/>
          <w:color w:val="000000"/>
        </w:rPr>
        <w:t>with</w:t>
      </w:r>
      <w:proofErr w:type="spellEnd"/>
      <w:r w:rsidRPr="00E762E2">
        <w:rPr>
          <w:rStyle w:val="tlid-translation"/>
          <w:color w:val="000000"/>
        </w:rPr>
        <w:t xml:space="preserve"> </w:t>
      </w:r>
      <w:proofErr w:type="spellStart"/>
      <w:r w:rsidRPr="00E762E2">
        <w:rPr>
          <w:rStyle w:val="tlid-translation"/>
          <w:color w:val="000000"/>
        </w:rPr>
        <w:t>the</w:t>
      </w:r>
      <w:proofErr w:type="spellEnd"/>
      <w:r w:rsidRPr="00E762E2">
        <w:rPr>
          <w:rStyle w:val="tlid-translation"/>
          <w:color w:val="000000"/>
        </w:rPr>
        <w:t xml:space="preserve"> SARPES </w:t>
      </w:r>
      <w:proofErr w:type="spellStart"/>
      <w:r w:rsidRPr="00E762E2">
        <w:rPr>
          <w:rStyle w:val="tlid-translation"/>
          <w:color w:val="000000"/>
        </w:rPr>
        <w:t>system</w:t>
      </w:r>
      <w:proofErr w:type="spellEnd"/>
      <w:r w:rsidRPr="00E762E2">
        <w:rPr>
          <w:rStyle w:val="tlid-translation"/>
          <w:color w:val="000000"/>
        </w:rPr>
        <w:t xml:space="preserve"> via a </w:t>
      </w:r>
      <w:proofErr w:type="spellStart"/>
      <w:r w:rsidRPr="00E762E2">
        <w:rPr>
          <w:rStyle w:val="tlid-translation"/>
          <w:color w:val="000000"/>
        </w:rPr>
        <w:t>transition</w:t>
      </w:r>
      <w:proofErr w:type="spellEnd"/>
      <w:r w:rsidRPr="00E762E2">
        <w:rPr>
          <w:rStyle w:val="tlid-translation"/>
          <w:color w:val="000000"/>
        </w:rPr>
        <w:t xml:space="preserve"> </w:t>
      </w:r>
      <w:proofErr w:type="spellStart"/>
      <w:r w:rsidRPr="00E762E2">
        <w:rPr>
          <w:rStyle w:val="tlid-translation"/>
          <w:color w:val="000000"/>
        </w:rPr>
        <w:t>chamber</w:t>
      </w:r>
      <w:proofErr w:type="spellEnd"/>
      <w:r w:rsidRPr="00E762E2">
        <w:rPr>
          <w:rStyle w:val="tlid-translation"/>
          <w:color w:val="000000"/>
        </w:rPr>
        <w:t xml:space="preserve">. </w:t>
      </w:r>
      <w:proofErr w:type="spellStart"/>
      <w:r w:rsidRPr="00E762E2">
        <w:rPr>
          <w:rStyle w:val="tlid-translation"/>
          <w:color w:val="000000"/>
        </w:rPr>
        <w:t>The</w:t>
      </w:r>
      <w:proofErr w:type="spellEnd"/>
      <w:r w:rsidRPr="00E762E2">
        <w:rPr>
          <w:rStyle w:val="tlid-translation"/>
          <w:color w:val="000000"/>
        </w:rPr>
        <w:t xml:space="preserve"> </w:t>
      </w:r>
      <w:proofErr w:type="spellStart"/>
      <w:r w:rsidRPr="00E762E2">
        <w:rPr>
          <w:rStyle w:val="tlid-translation"/>
          <w:color w:val="000000"/>
        </w:rPr>
        <w:t>functional</w:t>
      </w:r>
      <w:proofErr w:type="spellEnd"/>
      <w:r w:rsidRPr="00E762E2">
        <w:rPr>
          <w:rStyle w:val="tlid-translation"/>
          <w:color w:val="000000"/>
        </w:rPr>
        <w:t xml:space="preserve"> </w:t>
      </w:r>
      <w:proofErr w:type="spellStart"/>
      <w:r w:rsidRPr="00E762E2">
        <w:rPr>
          <w:rStyle w:val="tlid-translation"/>
          <w:color w:val="000000"/>
        </w:rPr>
        <w:t>length</w:t>
      </w:r>
      <w:proofErr w:type="spellEnd"/>
      <w:r w:rsidRPr="00E762E2">
        <w:rPr>
          <w:rStyle w:val="tlid-translation"/>
          <w:color w:val="000000"/>
        </w:rPr>
        <w:t xml:space="preserve"> </w:t>
      </w:r>
      <w:proofErr w:type="spellStart"/>
      <w:r w:rsidRPr="00E762E2">
        <w:rPr>
          <w:rStyle w:val="tlid-translation"/>
          <w:color w:val="000000"/>
        </w:rPr>
        <w:t>of</w:t>
      </w:r>
      <w:proofErr w:type="spellEnd"/>
      <w:r w:rsidRPr="00E762E2">
        <w:rPr>
          <w:rStyle w:val="tlid-translation"/>
          <w:color w:val="000000"/>
        </w:rPr>
        <w:t xml:space="preserve"> </w:t>
      </w:r>
      <w:proofErr w:type="spellStart"/>
      <w:r w:rsidRPr="00E762E2">
        <w:rPr>
          <w:rStyle w:val="tlid-translation"/>
          <w:color w:val="000000"/>
        </w:rPr>
        <w:t>the</w:t>
      </w:r>
      <w:proofErr w:type="spellEnd"/>
      <w:r w:rsidRPr="00E762E2">
        <w:rPr>
          <w:rStyle w:val="tlid-translation"/>
          <w:color w:val="000000"/>
        </w:rPr>
        <w:t xml:space="preserve"> </w:t>
      </w:r>
      <w:proofErr w:type="spellStart"/>
      <w:r>
        <w:rPr>
          <w:rStyle w:val="tlid-translation"/>
          <w:color w:val="000000"/>
        </w:rPr>
        <w:t>manipulator</w:t>
      </w:r>
      <w:proofErr w:type="spellEnd"/>
      <w:r>
        <w:rPr>
          <w:rStyle w:val="tlid-translation"/>
          <w:color w:val="000000"/>
        </w:rPr>
        <w:t xml:space="preserve"> </w:t>
      </w:r>
      <w:proofErr w:type="spellStart"/>
      <w:r>
        <w:rPr>
          <w:rStyle w:val="tlid-translation"/>
          <w:color w:val="000000"/>
        </w:rPr>
        <w:t>must</w:t>
      </w:r>
      <w:proofErr w:type="spellEnd"/>
      <w:r w:rsidRPr="00E762E2">
        <w:rPr>
          <w:rStyle w:val="tlid-translation"/>
          <w:color w:val="000000"/>
        </w:rPr>
        <w:t xml:space="preserve"> </w:t>
      </w:r>
      <w:proofErr w:type="spellStart"/>
      <w:r w:rsidRPr="00E762E2">
        <w:rPr>
          <w:rStyle w:val="tlid-translation"/>
          <w:color w:val="000000"/>
        </w:rPr>
        <w:t>be</w:t>
      </w:r>
      <w:proofErr w:type="spellEnd"/>
      <w:r w:rsidRPr="00E762E2">
        <w:rPr>
          <w:rStyle w:val="tlid-translation"/>
          <w:color w:val="000000"/>
        </w:rPr>
        <w:t xml:space="preserve"> </w:t>
      </w:r>
      <w:proofErr w:type="spellStart"/>
      <w:r w:rsidRPr="00E762E2">
        <w:rPr>
          <w:rStyle w:val="tlid-translation"/>
          <w:color w:val="000000"/>
        </w:rPr>
        <w:t>at</w:t>
      </w:r>
      <w:proofErr w:type="spellEnd"/>
      <w:r w:rsidRPr="00E762E2">
        <w:rPr>
          <w:rStyle w:val="tlid-translation"/>
          <w:color w:val="000000"/>
        </w:rPr>
        <w:t xml:space="preserve"> least 910 mm. </w:t>
      </w:r>
    </w:p>
    <w:p w14:paraId="71CFBB9E" w14:textId="77777777" w:rsidR="00062376" w:rsidRPr="00E762E2" w:rsidRDefault="00062376" w:rsidP="00062376">
      <w:pPr>
        <w:pStyle w:val="Odstavecseseznamem"/>
        <w:numPr>
          <w:ilvl w:val="0"/>
          <w:numId w:val="33"/>
        </w:numPr>
        <w:spacing w:after="0" w:line="240" w:lineRule="auto"/>
        <w:contextualSpacing/>
        <w:jc w:val="both"/>
        <w:rPr>
          <w:rStyle w:val="tlid-translation"/>
          <w:color w:val="000000"/>
        </w:rPr>
      </w:pPr>
      <w:r>
        <w:rPr>
          <w:rStyle w:val="tlid-translation"/>
          <w:color w:val="000000"/>
        </w:rPr>
        <w:t xml:space="preserve">It </w:t>
      </w:r>
      <w:proofErr w:type="spellStart"/>
      <w:r>
        <w:rPr>
          <w:rStyle w:val="tlid-translation"/>
          <w:color w:val="000000"/>
        </w:rPr>
        <w:t>must</w:t>
      </w:r>
      <w:proofErr w:type="spellEnd"/>
      <w:r>
        <w:rPr>
          <w:rStyle w:val="tlid-translation"/>
          <w:color w:val="000000"/>
        </w:rPr>
        <w:t xml:space="preserve"> </w:t>
      </w:r>
      <w:proofErr w:type="spellStart"/>
      <w:r>
        <w:rPr>
          <w:rStyle w:val="tlid-translation"/>
          <w:color w:val="000000"/>
        </w:rPr>
        <w:t>be</w:t>
      </w:r>
      <w:proofErr w:type="spellEnd"/>
      <w:r>
        <w:rPr>
          <w:rStyle w:val="tlid-translation"/>
          <w:color w:val="000000"/>
        </w:rPr>
        <w:t xml:space="preserve"> </w:t>
      </w:r>
      <w:proofErr w:type="spellStart"/>
      <w:r>
        <w:rPr>
          <w:rStyle w:val="tlid-translation"/>
          <w:color w:val="000000"/>
        </w:rPr>
        <w:t>compatible</w:t>
      </w:r>
      <w:proofErr w:type="spellEnd"/>
      <w:r>
        <w:rPr>
          <w:rStyle w:val="tlid-translation"/>
          <w:color w:val="000000"/>
        </w:rPr>
        <w:t xml:space="preserve"> </w:t>
      </w:r>
      <w:proofErr w:type="spellStart"/>
      <w:r>
        <w:rPr>
          <w:rStyle w:val="tlid-translation"/>
          <w:color w:val="000000"/>
        </w:rPr>
        <w:t>for</w:t>
      </w:r>
      <w:proofErr w:type="spellEnd"/>
      <w:r>
        <w:rPr>
          <w:rStyle w:val="tlid-translation"/>
          <w:color w:val="000000"/>
        </w:rPr>
        <w:t xml:space="preserve"> </w:t>
      </w:r>
      <w:proofErr w:type="spellStart"/>
      <w:r>
        <w:rPr>
          <w:rStyle w:val="tlid-translation"/>
          <w:color w:val="000000"/>
        </w:rPr>
        <w:t>connection</w:t>
      </w:r>
      <w:proofErr w:type="spellEnd"/>
      <w:r>
        <w:rPr>
          <w:rStyle w:val="tlid-translation"/>
          <w:color w:val="000000"/>
        </w:rPr>
        <w:t xml:space="preserve"> </w:t>
      </w:r>
      <w:proofErr w:type="spellStart"/>
      <w:r>
        <w:rPr>
          <w:rStyle w:val="tlid-translation"/>
          <w:color w:val="000000"/>
        </w:rPr>
        <w:t>with</w:t>
      </w:r>
      <w:proofErr w:type="spellEnd"/>
      <w:r w:rsidRPr="00E762E2">
        <w:rPr>
          <w:rStyle w:val="tlid-translation"/>
          <w:color w:val="000000"/>
        </w:rPr>
        <w:t xml:space="preserve"> </w:t>
      </w:r>
      <w:proofErr w:type="spellStart"/>
      <w:r w:rsidRPr="00E762E2">
        <w:rPr>
          <w:rStyle w:val="tlid-translation"/>
          <w:color w:val="000000"/>
        </w:rPr>
        <w:t>the</w:t>
      </w:r>
      <w:proofErr w:type="spellEnd"/>
      <w:r w:rsidRPr="00E762E2">
        <w:rPr>
          <w:rStyle w:val="tlid-translation"/>
          <w:color w:val="000000"/>
        </w:rPr>
        <w:t xml:space="preserve"> </w:t>
      </w:r>
      <w:proofErr w:type="spellStart"/>
      <w:r w:rsidRPr="00E762E2">
        <w:rPr>
          <w:rStyle w:val="tlid-translation"/>
          <w:color w:val="000000"/>
        </w:rPr>
        <w:t>NanoESCA</w:t>
      </w:r>
      <w:proofErr w:type="spellEnd"/>
      <w:r w:rsidRPr="00E762E2">
        <w:rPr>
          <w:rStyle w:val="tlid-translation"/>
          <w:color w:val="000000"/>
        </w:rPr>
        <w:t xml:space="preserve"> </w:t>
      </w:r>
      <w:proofErr w:type="spellStart"/>
      <w:r w:rsidRPr="00E762E2">
        <w:rPr>
          <w:rStyle w:val="tlid-translation"/>
          <w:color w:val="000000"/>
        </w:rPr>
        <w:t>system</w:t>
      </w:r>
      <w:proofErr w:type="spellEnd"/>
      <w:r w:rsidRPr="00E762E2">
        <w:rPr>
          <w:rStyle w:val="tlid-translation"/>
          <w:color w:val="000000"/>
        </w:rPr>
        <w:t xml:space="preserve">, </w:t>
      </w:r>
      <w:proofErr w:type="spellStart"/>
      <w:r w:rsidRPr="00E762E2">
        <w:rPr>
          <w:rStyle w:val="tlid-translation"/>
          <w:color w:val="000000"/>
        </w:rPr>
        <w:t>for</w:t>
      </w:r>
      <w:proofErr w:type="spellEnd"/>
      <w:r w:rsidRPr="00E762E2">
        <w:rPr>
          <w:rStyle w:val="tlid-translation"/>
          <w:color w:val="000000"/>
        </w:rPr>
        <w:t xml:space="preserve"> </w:t>
      </w:r>
      <w:proofErr w:type="spellStart"/>
      <w:r w:rsidRPr="00E762E2">
        <w:rPr>
          <w:rStyle w:val="tlid-translation"/>
          <w:color w:val="000000"/>
        </w:rPr>
        <w:t>example</w:t>
      </w:r>
      <w:proofErr w:type="spellEnd"/>
      <w:r w:rsidRPr="00E762E2">
        <w:rPr>
          <w:rStyle w:val="tlid-translation"/>
          <w:color w:val="000000"/>
        </w:rPr>
        <w:t xml:space="preserve"> by a DN40CF/DN</w:t>
      </w:r>
      <w:r>
        <w:rPr>
          <w:rStyle w:val="tlid-translation"/>
          <w:color w:val="000000"/>
        </w:rPr>
        <w:t xml:space="preserve">63CF </w:t>
      </w:r>
      <w:proofErr w:type="spellStart"/>
      <w:r>
        <w:rPr>
          <w:rStyle w:val="tlid-translation"/>
          <w:color w:val="000000"/>
        </w:rPr>
        <w:t>vacuum</w:t>
      </w:r>
      <w:proofErr w:type="spellEnd"/>
      <w:r>
        <w:rPr>
          <w:rStyle w:val="tlid-translation"/>
          <w:color w:val="000000"/>
        </w:rPr>
        <w:t xml:space="preserve"> </w:t>
      </w:r>
      <w:proofErr w:type="spellStart"/>
      <w:r>
        <w:rPr>
          <w:rStyle w:val="tlid-translation"/>
          <w:color w:val="000000"/>
        </w:rPr>
        <w:t>reduction</w:t>
      </w:r>
      <w:proofErr w:type="spellEnd"/>
      <w:r>
        <w:rPr>
          <w:rStyle w:val="tlid-translation"/>
          <w:color w:val="000000"/>
        </w:rPr>
        <w:t xml:space="preserve">, </w:t>
      </w:r>
      <w:proofErr w:type="spellStart"/>
      <w:r>
        <w:rPr>
          <w:rStyle w:val="tlid-translation"/>
          <w:color w:val="000000"/>
        </w:rPr>
        <w:t>which</w:t>
      </w:r>
      <w:proofErr w:type="spellEnd"/>
      <w:r>
        <w:rPr>
          <w:rStyle w:val="tlid-translation"/>
          <w:color w:val="000000"/>
        </w:rPr>
        <w:t xml:space="preserve"> </w:t>
      </w:r>
      <w:proofErr w:type="spellStart"/>
      <w:r>
        <w:rPr>
          <w:rStyle w:val="tlid-translation"/>
          <w:color w:val="000000"/>
        </w:rPr>
        <w:t>must</w:t>
      </w:r>
      <w:proofErr w:type="spellEnd"/>
      <w:r w:rsidRPr="00E762E2">
        <w:rPr>
          <w:rStyle w:val="tlid-translation"/>
          <w:color w:val="000000"/>
        </w:rPr>
        <w:t xml:space="preserve"> </w:t>
      </w:r>
      <w:proofErr w:type="spellStart"/>
      <w:r w:rsidRPr="00E762E2">
        <w:rPr>
          <w:rStyle w:val="tlid-translation"/>
          <w:color w:val="000000"/>
        </w:rPr>
        <w:t>be</w:t>
      </w:r>
      <w:proofErr w:type="spellEnd"/>
      <w:r w:rsidRPr="00E762E2">
        <w:rPr>
          <w:rStyle w:val="tlid-translation"/>
          <w:color w:val="000000"/>
        </w:rPr>
        <w:t xml:space="preserve"> </w:t>
      </w:r>
      <w:proofErr w:type="spellStart"/>
      <w:r w:rsidRPr="00E762E2">
        <w:rPr>
          <w:rStyle w:val="tlid-translation"/>
          <w:color w:val="000000"/>
        </w:rPr>
        <w:t>included</w:t>
      </w:r>
      <w:proofErr w:type="spellEnd"/>
      <w:r w:rsidRPr="00E762E2">
        <w:rPr>
          <w:rStyle w:val="tlid-translation"/>
          <w:color w:val="000000"/>
        </w:rPr>
        <w:t xml:space="preserve"> in </w:t>
      </w:r>
      <w:proofErr w:type="spellStart"/>
      <w:r w:rsidRPr="00E762E2">
        <w:rPr>
          <w:rStyle w:val="tlid-translation"/>
          <w:color w:val="000000"/>
        </w:rPr>
        <w:t>the</w:t>
      </w:r>
      <w:proofErr w:type="spellEnd"/>
      <w:r w:rsidRPr="00E762E2">
        <w:rPr>
          <w:rStyle w:val="tlid-translation"/>
          <w:color w:val="000000"/>
        </w:rPr>
        <w:t xml:space="preserve"> </w:t>
      </w:r>
      <w:proofErr w:type="spellStart"/>
      <w:r w:rsidRPr="00E762E2">
        <w:rPr>
          <w:rStyle w:val="tlid-translation"/>
          <w:color w:val="000000"/>
        </w:rPr>
        <w:t>delivery</w:t>
      </w:r>
      <w:proofErr w:type="spellEnd"/>
      <w:r w:rsidRPr="00E762E2">
        <w:rPr>
          <w:rStyle w:val="tlid-translation"/>
          <w:color w:val="000000"/>
        </w:rPr>
        <w:t>.</w:t>
      </w:r>
    </w:p>
    <w:p w14:paraId="495D9CAD" w14:textId="77777777" w:rsidR="00062376" w:rsidRPr="00E762E2" w:rsidRDefault="00062376" w:rsidP="00062376">
      <w:pPr>
        <w:pStyle w:val="Odstavecseseznamem"/>
        <w:numPr>
          <w:ilvl w:val="0"/>
          <w:numId w:val="33"/>
        </w:numPr>
        <w:spacing w:after="0" w:line="240" w:lineRule="auto"/>
        <w:contextualSpacing/>
        <w:jc w:val="both"/>
        <w:rPr>
          <w:rStyle w:val="tlid-translation"/>
          <w:color w:val="000000"/>
        </w:rPr>
      </w:pPr>
      <w:proofErr w:type="spellStart"/>
      <w:r>
        <w:rPr>
          <w:rStyle w:val="tlid-translation"/>
          <w:color w:val="000000"/>
        </w:rPr>
        <w:t>The</w:t>
      </w:r>
      <w:proofErr w:type="spellEnd"/>
      <w:r>
        <w:rPr>
          <w:rStyle w:val="tlid-translation"/>
          <w:color w:val="000000"/>
        </w:rPr>
        <w:t xml:space="preserve"> </w:t>
      </w:r>
      <w:proofErr w:type="spellStart"/>
      <w:r>
        <w:rPr>
          <w:rStyle w:val="tlid-translation"/>
          <w:color w:val="000000"/>
        </w:rPr>
        <w:t>manipulator</w:t>
      </w:r>
      <w:proofErr w:type="spellEnd"/>
      <w:r>
        <w:rPr>
          <w:rStyle w:val="tlid-translation"/>
          <w:color w:val="000000"/>
        </w:rPr>
        <w:t xml:space="preserve"> </w:t>
      </w:r>
      <w:proofErr w:type="spellStart"/>
      <w:r>
        <w:rPr>
          <w:rStyle w:val="tlid-translation"/>
          <w:color w:val="000000"/>
        </w:rPr>
        <w:t>must</w:t>
      </w:r>
      <w:proofErr w:type="spellEnd"/>
      <w:r w:rsidRPr="00E762E2">
        <w:rPr>
          <w:rStyle w:val="tlid-translation"/>
          <w:color w:val="000000"/>
        </w:rPr>
        <w:t xml:space="preserve"> </w:t>
      </w:r>
      <w:proofErr w:type="spellStart"/>
      <w:r w:rsidRPr="00E762E2">
        <w:rPr>
          <w:rStyle w:val="tlid-translation"/>
          <w:color w:val="000000"/>
        </w:rPr>
        <w:t>be</w:t>
      </w:r>
      <w:proofErr w:type="spellEnd"/>
      <w:r w:rsidRPr="00E762E2">
        <w:rPr>
          <w:rStyle w:val="tlid-translation"/>
          <w:color w:val="000000"/>
        </w:rPr>
        <w:t xml:space="preserve"> </w:t>
      </w:r>
      <w:proofErr w:type="spellStart"/>
      <w:r w:rsidRPr="00E762E2">
        <w:rPr>
          <w:rStyle w:val="tlid-translation"/>
          <w:color w:val="000000"/>
        </w:rPr>
        <w:t>capable</w:t>
      </w:r>
      <w:proofErr w:type="spellEnd"/>
      <w:r w:rsidRPr="00E762E2">
        <w:rPr>
          <w:rStyle w:val="tlid-translation"/>
          <w:color w:val="000000"/>
        </w:rPr>
        <w:t xml:space="preserve"> </w:t>
      </w:r>
      <w:proofErr w:type="spellStart"/>
      <w:r w:rsidRPr="00E762E2">
        <w:rPr>
          <w:rStyle w:val="tlid-translation"/>
          <w:color w:val="000000"/>
        </w:rPr>
        <w:t>of</w:t>
      </w:r>
      <w:proofErr w:type="spellEnd"/>
      <w:r w:rsidRPr="00E762E2">
        <w:rPr>
          <w:rStyle w:val="tlid-translation"/>
          <w:color w:val="000000"/>
        </w:rPr>
        <w:t xml:space="preserve"> </w:t>
      </w:r>
      <w:proofErr w:type="spellStart"/>
      <w:r w:rsidRPr="00E762E2">
        <w:rPr>
          <w:rStyle w:val="tlid-translation"/>
          <w:color w:val="000000"/>
        </w:rPr>
        <w:t>transferring</w:t>
      </w:r>
      <w:proofErr w:type="spellEnd"/>
      <w:r w:rsidRPr="00E762E2">
        <w:rPr>
          <w:rStyle w:val="tlid-translation"/>
          <w:color w:val="000000"/>
        </w:rPr>
        <w:t xml:space="preserve"> </w:t>
      </w:r>
      <w:proofErr w:type="spellStart"/>
      <w:r w:rsidRPr="00E762E2">
        <w:rPr>
          <w:rStyle w:val="tlid-translation"/>
          <w:color w:val="000000"/>
        </w:rPr>
        <w:t>samples</w:t>
      </w:r>
      <w:proofErr w:type="spellEnd"/>
      <w:r w:rsidRPr="00E762E2">
        <w:rPr>
          <w:rStyle w:val="tlid-translation"/>
          <w:color w:val="000000"/>
        </w:rPr>
        <w:t xml:space="preserve"> </w:t>
      </w:r>
      <w:proofErr w:type="spellStart"/>
      <w:r w:rsidRPr="00E762E2">
        <w:rPr>
          <w:rStyle w:val="tlid-translation"/>
          <w:color w:val="000000"/>
        </w:rPr>
        <w:t>from</w:t>
      </w:r>
      <w:proofErr w:type="spellEnd"/>
      <w:r w:rsidRPr="00E762E2">
        <w:rPr>
          <w:rStyle w:val="tlid-translation"/>
          <w:color w:val="000000"/>
        </w:rPr>
        <w:t xml:space="preserve"> </w:t>
      </w:r>
      <w:proofErr w:type="spellStart"/>
      <w:r w:rsidRPr="00E762E2">
        <w:rPr>
          <w:rStyle w:val="tlid-translation"/>
          <w:color w:val="000000"/>
        </w:rPr>
        <w:t>the</w:t>
      </w:r>
      <w:proofErr w:type="spellEnd"/>
      <w:r w:rsidRPr="00E762E2">
        <w:rPr>
          <w:rStyle w:val="tlid-translation"/>
          <w:color w:val="000000"/>
        </w:rPr>
        <w:t xml:space="preserve"> </w:t>
      </w:r>
      <w:proofErr w:type="spellStart"/>
      <w:r>
        <w:rPr>
          <w:rStyle w:val="tlid-translation"/>
          <w:color w:val="000000"/>
        </w:rPr>
        <w:t>vac</w:t>
      </w:r>
      <w:r w:rsidRPr="00E762E2">
        <w:rPr>
          <w:rStyle w:val="tlid-translation"/>
          <w:color w:val="000000"/>
        </w:rPr>
        <w:t>uum</w:t>
      </w:r>
      <w:proofErr w:type="spellEnd"/>
      <w:r>
        <w:rPr>
          <w:rStyle w:val="tlid-translation"/>
          <w:color w:val="000000"/>
        </w:rPr>
        <w:t xml:space="preserve"> </w:t>
      </w:r>
      <w:proofErr w:type="spellStart"/>
      <w:r>
        <w:rPr>
          <w:rStyle w:val="tlid-translation"/>
          <w:color w:val="000000"/>
        </w:rPr>
        <w:t>suitcase</w:t>
      </w:r>
      <w:proofErr w:type="spellEnd"/>
      <w:r>
        <w:rPr>
          <w:rStyle w:val="tlid-translation"/>
          <w:color w:val="000000"/>
        </w:rPr>
        <w:t xml:space="preserve"> </w:t>
      </w:r>
      <w:proofErr w:type="spellStart"/>
      <w:r>
        <w:rPr>
          <w:rStyle w:val="tlid-translation"/>
          <w:color w:val="000000"/>
        </w:rPr>
        <w:t>connected</w:t>
      </w:r>
      <w:proofErr w:type="spellEnd"/>
      <w:r>
        <w:rPr>
          <w:rStyle w:val="tlid-translation"/>
          <w:color w:val="000000"/>
        </w:rPr>
        <w:t xml:space="preserve"> to </w:t>
      </w:r>
      <w:proofErr w:type="spellStart"/>
      <w:r>
        <w:rPr>
          <w:rStyle w:val="tlid-translation"/>
          <w:color w:val="000000"/>
        </w:rPr>
        <w:t>the</w:t>
      </w:r>
      <w:proofErr w:type="spellEnd"/>
      <w:r>
        <w:rPr>
          <w:rStyle w:val="tlid-translation"/>
          <w:color w:val="000000"/>
        </w:rPr>
        <w:t xml:space="preserve"> </w:t>
      </w:r>
      <w:proofErr w:type="spellStart"/>
      <w:r>
        <w:rPr>
          <w:rStyle w:val="tlid-translation"/>
          <w:color w:val="000000"/>
        </w:rPr>
        <w:t>NanoESCA</w:t>
      </w:r>
      <w:proofErr w:type="spellEnd"/>
      <w:r>
        <w:rPr>
          <w:rStyle w:val="tlid-translation"/>
          <w:color w:val="000000"/>
        </w:rPr>
        <w:t xml:space="preserve"> </w:t>
      </w:r>
      <w:proofErr w:type="spellStart"/>
      <w:r>
        <w:rPr>
          <w:rStyle w:val="tlid-translation"/>
          <w:color w:val="000000"/>
        </w:rPr>
        <w:t>system</w:t>
      </w:r>
      <w:proofErr w:type="spellEnd"/>
    </w:p>
    <w:p w14:paraId="2750717D" w14:textId="77777777" w:rsidR="00062376" w:rsidRPr="00E762E2" w:rsidRDefault="00062376" w:rsidP="00062376">
      <w:pPr>
        <w:pStyle w:val="Odstavecseseznamem"/>
        <w:numPr>
          <w:ilvl w:val="0"/>
          <w:numId w:val="33"/>
        </w:numPr>
        <w:spacing w:after="0" w:line="240" w:lineRule="auto"/>
        <w:contextualSpacing/>
        <w:jc w:val="both"/>
        <w:rPr>
          <w:rStyle w:val="tlid-translation"/>
          <w:color w:val="000000"/>
        </w:rPr>
      </w:pPr>
      <w:proofErr w:type="spellStart"/>
      <w:r w:rsidRPr="00E762E2">
        <w:rPr>
          <w:rStyle w:val="tlid-translation"/>
          <w:color w:val="000000"/>
        </w:rPr>
        <w:t>The</w:t>
      </w:r>
      <w:proofErr w:type="spellEnd"/>
      <w:r w:rsidRPr="00E762E2">
        <w:rPr>
          <w:rStyle w:val="tlid-translation"/>
          <w:color w:val="000000"/>
        </w:rPr>
        <w:t xml:space="preserve"> </w:t>
      </w:r>
      <w:proofErr w:type="spellStart"/>
      <w:r>
        <w:rPr>
          <w:rStyle w:val="tlid-translation"/>
          <w:color w:val="000000"/>
        </w:rPr>
        <w:t>manipulator</w:t>
      </w:r>
      <w:proofErr w:type="spellEnd"/>
      <w:r>
        <w:rPr>
          <w:rStyle w:val="tlid-translation"/>
          <w:color w:val="000000"/>
        </w:rPr>
        <w:t xml:space="preserve"> </w:t>
      </w:r>
      <w:proofErr w:type="spellStart"/>
      <w:r w:rsidRPr="00E762E2">
        <w:rPr>
          <w:rStyle w:val="tlid-translation"/>
          <w:color w:val="000000"/>
        </w:rPr>
        <w:t>is</w:t>
      </w:r>
      <w:proofErr w:type="spellEnd"/>
      <w:r w:rsidRPr="00E762E2">
        <w:rPr>
          <w:rStyle w:val="tlid-translation"/>
          <w:color w:val="000000"/>
        </w:rPr>
        <w:t xml:space="preserve"> </w:t>
      </w:r>
      <w:proofErr w:type="spellStart"/>
      <w:r w:rsidRPr="00E762E2">
        <w:rPr>
          <w:rStyle w:val="tlid-translation"/>
          <w:color w:val="000000"/>
        </w:rPr>
        <w:t>equipp</w:t>
      </w:r>
      <w:r>
        <w:rPr>
          <w:rStyle w:val="tlid-translation"/>
          <w:color w:val="000000"/>
        </w:rPr>
        <w:t>ed</w:t>
      </w:r>
      <w:proofErr w:type="spellEnd"/>
      <w:r>
        <w:rPr>
          <w:rStyle w:val="tlid-translation"/>
          <w:color w:val="000000"/>
        </w:rPr>
        <w:t xml:space="preserve"> </w:t>
      </w:r>
      <w:proofErr w:type="spellStart"/>
      <w:r>
        <w:rPr>
          <w:rStyle w:val="tlid-translation"/>
          <w:color w:val="000000"/>
        </w:rPr>
        <w:t>with</w:t>
      </w:r>
      <w:proofErr w:type="spellEnd"/>
      <w:r>
        <w:rPr>
          <w:rStyle w:val="tlid-translation"/>
          <w:color w:val="000000"/>
        </w:rPr>
        <w:t xml:space="preserve"> a </w:t>
      </w:r>
      <w:proofErr w:type="spellStart"/>
      <w:r>
        <w:rPr>
          <w:rStyle w:val="tlid-translation"/>
          <w:color w:val="000000"/>
        </w:rPr>
        <w:t>fixed</w:t>
      </w:r>
      <w:proofErr w:type="spellEnd"/>
      <w:r>
        <w:rPr>
          <w:rStyle w:val="tlid-translation"/>
          <w:color w:val="000000"/>
        </w:rPr>
        <w:t xml:space="preserve"> support </w:t>
      </w:r>
      <w:proofErr w:type="spellStart"/>
      <w:r>
        <w:rPr>
          <w:rStyle w:val="tlid-translation"/>
          <w:color w:val="000000"/>
        </w:rPr>
        <w:t>fixed</w:t>
      </w:r>
      <w:proofErr w:type="spellEnd"/>
      <w:r w:rsidRPr="00E762E2">
        <w:rPr>
          <w:rStyle w:val="tlid-translation"/>
          <w:color w:val="000000"/>
        </w:rPr>
        <w:t xml:space="preserve"> in </w:t>
      </w:r>
      <w:proofErr w:type="spellStart"/>
      <w:r w:rsidRPr="00E762E2">
        <w:rPr>
          <w:rStyle w:val="tlid-translation"/>
          <w:color w:val="000000"/>
        </w:rPr>
        <w:t>the</w:t>
      </w:r>
      <w:proofErr w:type="spellEnd"/>
      <w:r w:rsidRPr="00E762E2">
        <w:rPr>
          <w:rStyle w:val="tlid-translation"/>
          <w:color w:val="000000"/>
        </w:rPr>
        <w:t xml:space="preserve"> </w:t>
      </w:r>
      <w:proofErr w:type="spellStart"/>
      <w:r w:rsidRPr="00E762E2">
        <w:rPr>
          <w:rStyle w:val="tlid-translation"/>
          <w:color w:val="000000"/>
        </w:rPr>
        <w:t>ground</w:t>
      </w:r>
      <w:proofErr w:type="spellEnd"/>
      <w:r w:rsidRPr="00E762E2">
        <w:rPr>
          <w:rStyle w:val="tlid-translation"/>
          <w:color w:val="000000"/>
        </w:rPr>
        <w:t>.</w:t>
      </w:r>
    </w:p>
    <w:p w14:paraId="541E9DAD" w14:textId="77777777" w:rsidR="00062376" w:rsidRPr="00E762E2" w:rsidRDefault="00062376" w:rsidP="00062376">
      <w:pPr>
        <w:pStyle w:val="Odstavecseseznamem"/>
        <w:numPr>
          <w:ilvl w:val="0"/>
          <w:numId w:val="33"/>
        </w:numPr>
        <w:spacing w:after="0" w:line="240" w:lineRule="auto"/>
        <w:contextualSpacing/>
        <w:jc w:val="both"/>
        <w:rPr>
          <w:rStyle w:val="tlid-translation"/>
          <w:color w:val="000000"/>
        </w:rPr>
      </w:pPr>
      <w:r w:rsidRPr="00E762E2">
        <w:rPr>
          <w:rStyle w:val="tlid-translation"/>
          <w:color w:val="000000"/>
        </w:rPr>
        <w:t xml:space="preserve">A </w:t>
      </w:r>
      <w:proofErr w:type="spellStart"/>
      <w:r w:rsidRPr="00E762E2">
        <w:rPr>
          <w:rStyle w:val="tlid-translation"/>
          <w:color w:val="000000"/>
        </w:rPr>
        <w:t>vacuum</w:t>
      </w:r>
      <w:proofErr w:type="spellEnd"/>
      <w:r w:rsidRPr="00E762E2">
        <w:rPr>
          <w:rStyle w:val="tlid-translation"/>
          <w:color w:val="000000"/>
        </w:rPr>
        <w:t xml:space="preserve"> </w:t>
      </w:r>
      <w:proofErr w:type="spellStart"/>
      <w:r w:rsidRPr="00E762E2">
        <w:rPr>
          <w:rStyle w:val="tlid-translation"/>
          <w:color w:val="000000"/>
        </w:rPr>
        <w:t>compatible</w:t>
      </w:r>
      <w:proofErr w:type="spellEnd"/>
      <w:r w:rsidRPr="00E762E2">
        <w:rPr>
          <w:rStyle w:val="tlid-translation"/>
          <w:color w:val="000000"/>
        </w:rPr>
        <w:t xml:space="preserve"> </w:t>
      </w:r>
      <w:proofErr w:type="spellStart"/>
      <w:r>
        <w:rPr>
          <w:rStyle w:val="tlid-translation"/>
          <w:color w:val="000000"/>
        </w:rPr>
        <w:t>component</w:t>
      </w:r>
      <w:proofErr w:type="spellEnd"/>
      <w:r w:rsidRPr="00E762E2">
        <w:rPr>
          <w:rStyle w:val="tlid-translation"/>
          <w:color w:val="000000"/>
        </w:rPr>
        <w:t xml:space="preserve"> </w:t>
      </w:r>
      <w:proofErr w:type="spellStart"/>
      <w:r w:rsidRPr="00E762E2">
        <w:rPr>
          <w:rStyle w:val="tlid-translation"/>
          <w:color w:val="000000"/>
        </w:rPr>
        <w:t>for</w:t>
      </w:r>
      <w:proofErr w:type="spellEnd"/>
      <w:r w:rsidRPr="00E762E2">
        <w:rPr>
          <w:rStyle w:val="tlid-translation"/>
          <w:color w:val="000000"/>
        </w:rPr>
        <w:t xml:space="preserve"> </w:t>
      </w:r>
      <w:proofErr w:type="spellStart"/>
      <w:r w:rsidRPr="00E762E2">
        <w:rPr>
          <w:rStyle w:val="tlid-translation"/>
          <w:color w:val="000000"/>
        </w:rPr>
        <w:t>precise</w:t>
      </w:r>
      <w:proofErr w:type="spellEnd"/>
      <w:r w:rsidRPr="00E762E2">
        <w:rPr>
          <w:rStyle w:val="tlid-translation"/>
          <w:color w:val="000000"/>
        </w:rPr>
        <w:t xml:space="preserve"> positioning in </w:t>
      </w:r>
      <w:proofErr w:type="spellStart"/>
      <w:r w:rsidRPr="00E762E2">
        <w:rPr>
          <w:rStyle w:val="tlid-translation"/>
          <w:color w:val="000000"/>
        </w:rPr>
        <w:t>two</w:t>
      </w:r>
      <w:proofErr w:type="spellEnd"/>
      <w:r w:rsidRPr="00E762E2">
        <w:rPr>
          <w:rStyle w:val="tlid-translation"/>
          <w:color w:val="000000"/>
        </w:rPr>
        <w:t xml:space="preserve"> </w:t>
      </w:r>
      <w:proofErr w:type="spellStart"/>
      <w:r w:rsidRPr="00E762E2">
        <w:rPr>
          <w:rStyle w:val="tlid-translation"/>
          <w:color w:val="000000"/>
        </w:rPr>
        <w:t>directions</w:t>
      </w:r>
      <w:proofErr w:type="spellEnd"/>
      <w:r w:rsidRPr="00E762E2">
        <w:rPr>
          <w:rStyle w:val="tlid-translation"/>
          <w:color w:val="000000"/>
        </w:rPr>
        <w:t xml:space="preserve"> </w:t>
      </w:r>
      <w:proofErr w:type="spellStart"/>
      <w:r w:rsidRPr="00E762E2">
        <w:rPr>
          <w:rStyle w:val="tlid-translation"/>
          <w:color w:val="000000"/>
        </w:rPr>
        <w:t>for</w:t>
      </w:r>
      <w:proofErr w:type="spellEnd"/>
      <w:r w:rsidRPr="00E762E2">
        <w:rPr>
          <w:rStyle w:val="tlid-translation"/>
          <w:color w:val="000000"/>
        </w:rPr>
        <w:t xml:space="preserve"> </w:t>
      </w:r>
      <w:proofErr w:type="spellStart"/>
      <w:r w:rsidRPr="00E762E2">
        <w:rPr>
          <w:rStyle w:val="tlid-translation"/>
          <w:color w:val="000000"/>
        </w:rPr>
        <w:t>smooth</w:t>
      </w:r>
      <w:proofErr w:type="spellEnd"/>
      <w:r w:rsidRPr="00E762E2">
        <w:rPr>
          <w:rStyle w:val="tlid-translation"/>
          <w:color w:val="000000"/>
        </w:rPr>
        <w:t xml:space="preserve"> transfer</w:t>
      </w:r>
      <w:r>
        <w:rPr>
          <w:rStyle w:val="tlid-translation"/>
          <w:color w:val="000000"/>
        </w:rPr>
        <w:t xml:space="preserve"> </w:t>
      </w:r>
      <w:proofErr w:type="spellStart"/>
      <w:r>
        <w:rPr>
          <w:rStyle w:val="tlid-translation"/>
          <w:color w:val="000000"/>
        </w:rPr>
        <w:t>of</w:t>
      </w:r>
      <w:proofErr w:type="spellEnd"/>
      <w:r>
        <w:rPr>
          <w:rStyle w:val="tlid-translation"/>
          <w:color w:val="000000"/>
        </w:rPr>
        <w:t xml:space="preserve"> </w:t>
      </w:r>
      <w:proofErr w:type="spellStart"/>
      <w:r>
        <w:rPr>
          <w:rStyle w:val="tlid-translation"/>
          <w:color w:val="000000"/>
        </w:rPr>
        <w:t>samples</w:t>
      </w:r>
      <w:proofErr w:type="spellEnd"/>
      <w:r>
        <w:rPr>
          <w:rStyle w:val="tlid-translation"/>
          <w:color w:val="000000"/>
        </w:rPr>
        <w:t xml:space="preserve"> </w:t>
      </w:r>
      <w:proofErr w:type="spellStart"/>
      <w:r>
        <w:rPr>
          <w:rStyle w:val="tlid-translation"/>
          <w:color w:val="000000"/>
        </w:rPr>
        <w:t>between</w:t>
      </w:r>
      <w:proofErr w:type="spellEnd"/>
      <w:r>
        <w:rPr>
          <w:rStyle w:val="tlid-translation"/>
          <w:color w:val="000000"/>
        </w:rPr>
        <w:t xml:space="preserve"> </w:t>
      </w:r>
      <w:proofErr w:type="spellStart"/>
      <w:r>
        <w:rPr>
          <w:rStyle w:val="tlid-translation"/>
          <w:color w:val="000000"/>
        </w:rPr>
        <w:t>manipulator</w:t>
      </w:r>
      <w:proofErr w:type="spellEnd"/>
      <w:r>
        <w:rPr>
          <w:rStyle w:val="tlid-translation"/>
          <w:color w:val="000000"/>
        </w:rPr>
        <w:t xml:space="preserve"> </w:t>
      </w:r>
      <w:proofErr w:type="spellStart"/>
      <w:r>
        <w:rPr>
          <w:rStyle w:val="tlid-translation"/>
          <w:color w:val="000000"/>
        </w:rPr>
        <w:t>must</w:t>
      </w:r>
      <w:proofErr w:type="spellEnd"/>
      <w:r>
        <w:rPr>
          <w:rStyle w:val="tlid-translation"/>
          <w:color w:val="000000"/>
        </w:rPr>
        <w:t xml:space="preserve"> </w:t>
      </w:r>
      <w:proofErr w:type="spellStart"/>
      <w:r>
        <w:rPr>
          <w:rStyle w:val="tlid-translation"/>
          <w:color w:val="000000"/>
        </w:rPr>
        <w:t>be</w:t>
      </w:r>
      <w:proofErr w:type="spellEnd"/>
      <w:r>
        <w:rPr>
          <w:rStyle w:val="tlid-translation"/>
          <w:color w:val="000000"/>
        </w:rPr>
        <w:t xml:space="preserve"> </w:t>
      </w:r>
      <w:proofErr w:type="spellStart"/>
      <w:r>
        <w:rPr>
          <w:rStyle w:val="tlid-translation"/>
          <w:color w:val="000000"/>
        </w:rPr>
        <w:t>included</w:t>
      </w:r>
      <w:proofErr w:type="spellEnd"/>
      <w:r>
        <w:rPr>
          <w:rStyle w:val="tlid-translation"/>
          <w:color w:val="000000"/>
        </w:rPr>
        <w:t xml:space="preserve"> in </w:t>
      </w:r>
      <w:proofErr w:type="spellStart"/>
      <w:r>
        <w:rPr>
          <w:rStyle w:val="tlid-translation"/>
          <w:color w:val="000000"/>
        </w:rPr>
        <w:t>the</w:t>
      </w:r>
      <w:proofErr w:type="spellEnd"/>
      <w:r>
        <w:rPr>
          <w:rStyle w:val="tlid-translation"/>
          <w:color w:val="000000"/>
        </w:rPr>
        <w:t xml:space="preserve"> </w:t>
      </w:r>
      <w:proofErr w:type="spellStart"/>
      <w:r>
        <w:rPr>
          <w:rStyle w:val="tlid-translation"/>
          <w:color w:val="000000"/>
        </w:rPr>
        <w:t>delivery</w:t>
      </w:r>
      <w:proofErr w:type="spellEnd"/>
      <w:r w:rsidRPr="00E762E2">
        <w:rPr>
          <w:rStyle w:val="tlid-translation"/>
          <w:color w:val="000000"/>
        </w:rPr>
        <w:t xml:space="preserve">. </w:t>
      </w:r>
      <w:proofErr w:type="spellStart"/>
      <w:r w:rsidRPr="00E762E2">
        <w:rPr>
          <w:rStyle w:val="tlid-translation"/>
          <w:color w:val="000000"/>
        </w:rPr>
        <w:t>The</w:t>
      </w:r>
      <w:proofErr w:type="spellEnd"/>
      <w:r w:rsidRPr="00E762E2">
        <w:rPr>
          <w:rStyle w:val="tlid-translation"/>
          <w:color w:val="000000"/>
        </w:rPr>
        <w:t xml:space="preserve"> </w:t>
      </w:r>
      <w:proofErr w:type="spellStart"/>
      <w:r w:rsidRPr="00E762E2">
        <w:rPr>
          <w:rStyle w:val="tlid-translation"/>
          <w:color w:val="000000"/>
        </w:rPr>
        <w:t>compatible</w:t>
      </w:r>
      <w:proofErr w:type="spellEnd"/>
      <w:r w:rsidRPr="00E762E2">
        <w:rPr>
          <w:rStyle w:val="tlid-translation"/>
          <w:color w:val="000000"/>
        </w:rPr>
        <w:t xml:space="preserve"> </w:t>
      </w:r>
      <w:proofErr w:type="spellStart"/>
      <w:r>
        <w:rPr>
          <w:rStyle w:val="tlid-translation"/>
          <w:color w:val="000000"/>
        </w:rPr>
        <w:t>component</w:t>
      </w:r>
      <w:proofErr w:type="spellEnd"/>
      <w:r w:rsidRPr="00E762E2">
        <w:rPr>
          <w:rStyle w:val="tlid-translation"/>
          <w:color w:val="000000"/>
        </w:rPr>
        <w:t xml:space="preserve"> </w:t>
      </w:r>
      <w:proofErr w:type="spellStart"/>
      <w:r>
        <w:rPr>
          <w:rStyle w:val="tlid-translation"/>
          <w:color w:val="000000"/>
        </w:rPr>
        <w:t>must</w:t>
      </w:r>
      <w:proofErr w:type="spellEnd"/>
      <w:r w:rsidRPr="00E762E2">
        <w:rPr>
          <w:rStyle w:val="tlid-translation"/>
          <w:color w:val="000000"/>
        </w:rPr>
        <w:t xml:space="preserve"> </w:t>
      </w:r>
      <w:proofErr w:type="spellStart"/>
      <w:r w:rsidRPr="00E762E2">
        <w:rPr>
          <w:rStyle w:val="tlid-translation"/>
          <w:color w:val="000000"/>
        </w:rPr>
        <w:t>provide</w:t>
      </w:r>
      <w:proofErr w:type="spellEnd"/>
      <w:r w:rsidRPr="00E762E2">
        <w:rPr>
          <w:rStyle w:val="tlid-translation"/>
          <w:color w:val="000000"/>
        </w:rPr>
        <w:t xml:space="preserve"> </w:t>
      </w:r>
      <w:proofErr w:type="spellStart"/>
      <w:r w:rsidRPr="00E762E2">
        <w:rPr>
          <w:rStyle w:val="tlid-translation"/>
          <w:color w:val="000000"/>
        </w:rPr>
        <w:t>compensation</w:t>
      </w:r>
      <w:proofErr w:type="spellEnd"/>
      <w:r w:rsidRPr="00E762E2">
        <w:rPr>
          <w:rStyle w:val="tlid-translation"/>
          <w:color w:val="000000"/>
        </w:rPr>
        <w:t xml:space="preserve"> </w:t>
      </w:r>
      <w:proofErr w:type="spellStart"/>
      <w:r w:rsidRPr="00E762E2">
        <w:rPr>
          <w:rStyle w:val="tlid-translation"/>
          <w:color w:val="000000"/>
        </w:rPr>
        <w:t>for</w:t>
      </w:r>
      <w:proofErr w:type="spellEnd"/>
      <w:r w:rsidRPr="00E762E2">
        <w:rPr>
          <w:rStyle w:val="tlid-translation"/>
          <w:color w:val="000000"/>
        </w:rPr>
        <w:t xml:space="preserve"> minor </w:t>
      </w:r>
      <w:proofErr w:type="spellStart"/>
      <w:r w:rsidRPr="00E762E2">
        <w:rPr>
          <w:rStyle w:val="tlid-translation"/>
          <w:color w:val="000000"/>
        </w:rPr>
        <w:t>inaccuracies</w:t>
      </w:r>
      <w:proofErr w:type="spellEnd"/>
      <w:r w:rsidRPr="00E762E2">
        <w:rPr>
          <w:rStyle w:val="tlid-translation"/>
          <w:color w:val="000000"/>
        </w:rPr>
        <w:t xml:space="preserve"> </w:t>
      </w:r>
      <w:proofErr w:type="spellStart"/>
      <w:r w:rsidRPr="00E762E2">
        <w:rPr>
          <w:rStyle w:val="tlid-translation"/>
          <w:color w:val="000000"/>
        </w:rPr>
        <w:t>between</w:t>
      </w:r>
      <w:proofErr w:type="spellEnd"/>
      <w:r w:rsidRPr="00E762E2">
        <w:rPr>
          <w:rStyle w:val="tlid-translation"/>
          <w:color w:val="000000"/>
        </w:rPr>
        <w:t xml:space="preserve"> </w:t>
      </w:r>
      <w:proofErr w:type="spellStart"/>
      <w:r w:rsidRPr="00E762E2">
        <w:rPr>
          <w:rStyle w:val="tlid-translation"/>
          <w:color w:val="000000"/>
        </w:rPr>
        <w:t>the</w:t>
      </w:r>
      <w:proofErr w:type="spellEnd"/>
      <w:r w:rsidRPr="00E762E2">
        <w:rPr>
          <w:rStyle w:val="tlid-translation"/>
          <w:color w:val="000000"/>
        </w:rPr>
        <w:t xml:space="preserve"> </w:t>
      </w:r>
      <w:proofErr w:type="spellStart"/>
      <w:r w:rsidRPr="00E762E2">
        <w:rPr>
          <w:rStyle w:val="tlid-translation"/>
          <w:color w:val="000000"/>
        </w:rPr>
        <w:t>abov</w:t>
      </w:r>
      <w:r>
        <w:rPr>
          <w:rStyle w:val="tlid-translation"/>
          <w:color w:val="000000"/>
        </w:rPr>
        <w:t>e</w:t>
      </w:r>
      <w:proofErr w:type="spellEnd"/>
      <w:r>
        <w:rPr>
          <w:rStyle w:val="tlid-translation"/>
          <w:color w:val="000000"/>
        </w:rPr>
        <w:t xml:space="preserve"> </w:t>
      </w:r>
      <w:proofErr w:type="spellStart"/>
      <w:r>
        <w:rPr>
          <w:rStyle w:val="tlid-translation"/>
          <w:color w:val="000000"/>
        </w:rPr>
        <w:t>systems</w:t>
      </w:r>
      <w:proofErr w:type="spellEnd"/>
      <w:r>
        <w:rPr>
          <w:rStyle w:val="tlid-translation"/>
          <w:color w:val="000000"/>
        </w:rPr>
        <w:t xml:space="preserve"> (SARPES, </w:t>
      </w:r>
      <w:proofErr w:type="spellStart"/>
      <w:r>
        <w:rPr>
          <w:rStyle w:val="tlid-translation"/>
          <w:color w:val="000000"/>
        </w:rPr>
        <w:t>NanoESCA</w:t>
      </w:r>
      <w:proofErr w:type="spellEnd"/>
      <w:r>
        <w:rPr>
          <w:rStyle w:val="tlid-translation"/>
          <w:color w:val="000000"/>
        </w:rPr>
        <w:t xml:space="preserve">, </w:t>
      </w:r>
      <w:proofErr w:type="spellStart"/>
      <w:r>
        <w:rPr>
          <w:rStyle w:val="tlid-translation"/>
          <w:color w:val="000000"/>
        </w:rPr>
        <w:t>Vacuum</w:t>
      </w:r>
      <w:proofErr w:type="spellEnd"/>
      <w:r w:rsidRPr="00E762E2">
        <w:rPr>
          <w:rStyle w:val="tlid-translation"/>
          <w:color w:val="000000"/>
        </w:rPr>
        <w:t xml:space="preserve"> </w:t>
      </w:r>
      <w:proofErr w:type="spellStart"/>
      <w:r>
        <w:rPr>
          <w:rStyle w:val="tlid-translation"/>
          <w:color w:val="000000"/>
        </w:rPr>
        <w:t>suit</w:t>
      </w:r>
      <w:r w:rsidRPr="00E762E2">
        <w:rPr>
          <w:rStyle w:val="tlid-translation"/>
          <w:color w:val="000000"/>
        </w:rPr>
        <w:t>case</w:t>
      </w:r>
      <w:proofErr w:type="spellEnd"/>
      <w:r w:rsidRPr="00E762E2">
        <w:rPr>
          <w:rStyle w:val="tlid-translation"/>
          <w:color w:val="000000"/>
        </w:rPr>
        <w:t>).</w:t>
      </w:r>
    </w:p>
    <w:p w14:paraId="3593EAD0" w14:textId="77777777" w:rsidR="00062376" w:rsidRPr="00E762E2" w:rsidRDefault="00062376" w:rsidP="00062376">
      <w:pPr>
        <w:pStyle w:val="Odstavecseseznamem"/>
        <w:numPr>
          <w:ilvl w:val="0"/>
          <w:numId w:val="33"/>
        </w:numPr>
        <w:spacing w:after="0" w:line="240" w:lineRule="auto"/>
        <w:contextualSpacing/>
        <w:jc w:val="both"/>
        <w:rPr>
          <w:rStyle w:val="tlid-translation"/>
          <w:color w:val="000000"/>
        </w:rPr>
      </w:pPr>
      <w:proofErr w:type="spellStart"/>
      <w:r>
        <w:rPr>
          <w:rStyle w:val="tlid-translation"/>
          <w:color w:val="000000"/>
        </w:rPr>
        <w:t>The</w:t>
      </w:r>
      <w:proofErr w:type="spellEnd"/>
      <w:r>
        <w:rPr>
          <w:rStyle w:val="tlid-translation"/>
          <w:color w:val="000000"/>
        </w:rPr>
        <w:t xml:space="preserve"> </w:t>
      </w:r>
      <w:proofErr w:type="spellStart"/>
      <w:r>
        <w:rPr>
          <w:rStyle w:val="tlid-translation"/>
          <w:color w:val="000000"/>
        </w:rPr>
        <w:t>total</w:t>
      </w:r>
      <w:proofErr w:type="spellEnd"/>
      <w:r>
        <w:rPr>
          <w:rStyle w:val="tlid-translation"/>
          <w:color w:val="000000"/>
        </w:rPr>
        <w:t xml:space="preserve"> </w:t>
      </w:r>
      <w:proofErr w:type="spellStart"/>
      <w:r>
        <w:rPr>
          <w:rStyle w:val="tlid-translation"/>
          <w:color w:val="000000"/>
        </w:rPr>
        <w:t>price</w:t>
      </w:r>
      <w:proofErr w:type="spellEnd"/>
      <w:r>
        <w:rPr>
          <w:rStyle w:val="tlid-translation"/>
          <w:color w:val="000000"/>
        </w:rPr>
        <w:t xml:space="preserve"> </w:t>
      </w:r>
      <w:proofErr w:type="spellStart"/>
      <w:r>
        <w:rPr>
          <w:rStyle w:val="tlid-translation"/>
          <w:color w:val="000000"/>
        </w:rPr>
        <w:t>of</w:t>
      </w:r>
      <w:proofErr w:type="spellEnd"/>
      <w:r>
        <w:rPr>
          <w:rStyle w:val="tlid-translation"/>
          <w:color w:val="000000"/>
        </w:rPr>
        <w:t xml:space="preserve"> </w:t>
      </w:r>
      <w:proofErr w:type="spellStart"/>
      <w:r>
        <w:rPr>
          <w:rStyle w:val="tlid-translation"/>
          <w:color w:val="000000"/>
        </w:rPr>
        <w:t>the</w:t>
      </w:r>
      <w:proofErr w:type="spellEnd"/>
      <w:r>
        <w:rPr>
          <w:rStyle w:val="tlid-translation"/>
          <w:color w:val="000000"/>
        </w:rPr>
        <w:t xml:space="preserve"> </w:t>
      </w:r>
      <w:proofErr w:type="spellStart"/>
      <w:r>
        <w:rPr>
          <w:rStyle w:val="tlid-translation"/>
          <w:color w:val="000000"/>
        </w:rPr>
        <w:t>manipulator</w:t>
      </w:r>
      <w:proofErr w:type="spellEnd"/>
      <w:r>
        <w:rPr>
          <w:rStyle w:val="tlid-translation"/>
          <w:color w:val="000000"/>
        </w:rPr>
        <w:t xml:space="preserve"> </w:t>
      </w:r>
      <w:proofErr w:type="spellStart"/>
      <w:r w:rsidRPr="00E762E2">
        <w:rPr>
          <w:rStyle w:val="tlid-translation"/>
          <w:color w:val="000000"/>
        </w:rPr>
        <w:t>delivery</w:t>
      </w:r>
      <w:proofErr w:type="spellEnd"/>
      <w:r w:rsidRPr="00E762E2">
        <w:rPr>
          <w:rStyle w:val="tlid-translation"/>
          <w:color w:val="000000"/>
        </w:rPr>
        <w:t xml:space="preserve"> </w:t>
      </w:r>
      <w:proofErr w:type="spellStart"/>
      <w:r>
        <w:rPr>
          <w:rStyle w:val="tlid-translation"/>
          <w:color w:val="000000"/>
        </w:rPr>
        <w:t>must</w:t>
      </w:r>
      <w:proofErr w:type="spellEnd"/>
      <w:r>
        <w:rPr>
          <w:rStyle w:val="tlid-translation"/>
          <w:color w:val="000000"/>
        </w:rPr>
        <w:t xml:space="preserve"> </w:t>
      </w:r>
      <w:proofErr w:type="spellStart"/>
      <w:r>
        <w:rPr>
          <w:rStyle w:val="tlid-translation"/>
          <w:color w:val="000000"/>
        </w:rPr>
        <w:t>include</w:t>
      </w:r>
      <w:proofErr w:type="spellEnd"/>
      <w:r>
        <w:rPr>
          <w:rStyle w:val="tlid-translation"/>
          <w:color w:val="000000"/>
        </w:rPr>
        <w:t xml:space="preserve"> </w:t>
      </w:r>
      <w:proofErr w:type="spellStart"/>
      <w:r>
        <w:rPr>
          <w:rStyle w:val="tlid-translation"/>
          <w:color w:val="000000"/>
        </w:rPr>
        <w:t>packing</w:t>
      </w:r>
      <w:proofErr w:type="spellEnd"/>
      <w:r>
        <w:rPr>
          <w:rStyle w:val="tlid-translation"/>
          <w:color w:val="000000"/>
        </w:rPr>
        <w:t xml:space="preserve">, </w:t>
      </w:r>
      <w:proofErr w:type="spellStart"/>
      <w:r>
        <w:rPr>
          <w:rStyle w:val="tlid-translation"/>
          <w:color w:val="000000"/>
        </w:rPr>
        <w:t>shipping</w:t>
      </w:r>
      <w:proofErr w:type="spellEnd"/>
      <w:r>
        <w:rPr>
          <w:rStyle w:val="tlid-translation"/>
          <w:color w:val="000000"/>
        </w:rPr>
        <w:t xml:space="preserve"> and </w:t>
      </w:r>
      <w:r>
        <w:rPr>
          <w:rStyle w:val="rynqvb"/>
          <w:lang w:val="en"/>
        </w:rPr>
        <w:t>online support for installation</w:t>
      </w:r>
      <w:r w:rsidRPr="00E762E2">
        <w:rPr>
          <w:rStyle w:val="tlid-translation"/>
          <w:color w:val="000000"/>
        </w:rPr>
        <w:t xml:space="preserve"> </w:t>
      </w:r>
      <w:proofErr w:type="spellStart"/>
      <w:r w:rsidRPr="00E762E2">
        <w:rPr>
          <w:rStyle w:val="tlid-translation"/>
          <w:color w:val="000000"/>
        </w:rPr>
        <w:t>at</w:t>
      </w:r>
      <w:proofErr w:type="spellEnd"/>
      <w:r w:rsidRPr="00E762E2">
        <w:rPr>
          <w:rStyle w:val="tlid-translation"/>
          <w:color w:val="000000"/>
        </w:rPr>
        <w:t xml:space="preserve"> </w:t>
      </w:r>
      <w:proofErr w:type="spellStart"/>
      <w:r w:rsidRPr="00E762E2">
        <w:rPr>
          <w:rStyle w:val="tlid-translation"/>
          <w:color w:val="000000"/>
        </w:rPr>
        <w:t>the</w:t>
      </w:r>
      <w:proofErr w:type="spellEnd"/>
      <w:r w:rsidRPr="00E762E2">
        <w:rPr>
          <w:rStyle w:val="tlid-translation"/>
          <w:color w:val="000000"/>
        </w:rPr>
        <w:t xml:space="preserve"> </w:t>
      </w:r>
      <w:proofErr w:type="spellStart"/>
      <w:r w:rsidRPr="00E762E2">
        <w:rPr>
          <w:rStyle w:val="tlid-translation"/>
          <w:color w:val="000000"/>
        </w:rPr>
        <w:t>delivery</w:t>
      </w:r>
      <w:proofErr w:type="spellEnd"/>
      <w:r w:rsidRPr="00E762E2">
        <w:rPr>
          <w:rStyle w:val="tlid-translation"/>
          <w:color w:val="000000"/>
        </w:rPr>
        <w:t xml:space="preserve"> </w:t>
      </w:r>
      <w:proofErr w:type="spellStart"/>
      <w:r>
        <w:rPr>
          <w:rStyle w:val="tlid-translation"/>
          <w:color w:val="000000"/>
        </w:rPr>
        <w:t>locations</w:t>
      </w:r>
      <w:proofErr w:type="spellEnd"/>
      <w:r w:rsidRPr="00E762E2">
        <w:rPr>
          <w:rStyle w:val="tlid-translation"/>
          <w:color w:val="000000"/>
        </w:rPr>
        <w:t xml:space="preserve"> </w:t>
      </w:r>
      <w:proofErr w:type="spellStart"/>
      <w:r w:rsidRPr="00E762E2">
        <w:rPr>
          <w:rStyle w:val="tlid-translation"/>
          <w:color w:val="000000"/>
        </w:rPr>
        <w:t>defined</w:t>
      </w:r>
      <w:proofErr w:type="spellEnd"/>
      <w:r w:rsidRPr="00E762E2">
        <w:rPr>
          <w:rStyle w:val="tlid-translation"/>
          <w:color w:val="000000"/>
        </w:rPr>
        <w:t xml:space="preserve"> in </w:t>
      </w:r>
      <w:proofErr w:type="spellStart"/>
      <w:r w:rsidRPr="00E762E2">
        <w:rPr>
          <w:rStyle w:val="tlid-translation"/>
          <w:color w:val="000000"/>
        </w:rPr>
        <w:t>the</w:t>
      </w:r>
      <w:proofErr w:type="spellEnd"/>
      <w:r w:rsidRPr="00E762E2">
        <w:rPr>
          <w:rStyle w:val="tlid-translation"/>
          <w:color w:val="000000"/>
        </w:rPr>
        <w:t xml:space="preserve"> </w:t>
      </w:r>
      <w:proofErr w:type="spellStart"/>
      <w:r w:rsidRPr="00E762E2">
        <w:rPr>
          <w:rStyle w:val="tlid-translation"/>
          <w:color w:val="000000"/>
        </w:rPr>
        <w:t>purchase</w:t>
      </w:r>
      <w:proofErr w:type="spellEnd"/>
      <w:r w:rsidRPr="00E762E2">
        <w:rPr>
          <w:rStyle w:val="tlid-translation"/>
          <w:color w:val="000000"/>
        </w:rPr>
        <w:t xml:space="preserve"> </w:t>
      </w:r>
      <w:proofErr w:type="spellStart"/>
      <w:r>
        <w:rPr>
          <w:rStyle w:val="tlid-translation"/>
          <w:color w:val="000000"/>
        </w:rPr>
        <w:t>contract</w:t>
      </w:r>
      <w:proofErr w:type="spellEnd"/>
      <w:r w:rsidRPr="00E762E2">
        <w:rPr>
          <w:rStyle w:val="tlid-translation"/>
          <w:color w:val="000000"/>
        </w:rPr>
        <w:t>.</w:t>
      </w:r>
    </w:p>
    <w:p w14:paraId="7BF2482F" w14:textId="18C833E1" w:rsidR="00BA07F7" w:rsidRDefault="00BA07F7" w:rsidP="00BB08C5">
      <w:pPr>
        <w:spacing w:after="0" w:line="240" w:lineRule="auto"/>
        <w:rPr>
          <w:rFonts w:ascii="Times New Roman" w:hAnsi="Times New Roman"/>
          <w:sz w:val="24"/>
          <w:szCs w:val="24"/>
        </w:rPr>
      </w:pPr>
    </w:p>
    <w:p w14:paraId="537AFB81" w14:textId="300F699E" w:rsidR="00BA07F7" w:rsidRDefault="00BA07F7" w:rsidP="00BB08C5">
      <w:pPr>
        <w:spacing w:after="0" w:line="240" w:lineRule="auto"/>
        <w:rPr>
          <w:rFonts w:ascii="Times New Roman" w:hAnsi="Times New Roman"/>
          <w:sz w:val="24"/>
          <w:szCs w:val="24"/>
        </w:rPr>
      </w:pPr>
    </w:p>
    <w:p w14:paraId="5A539F80" w14:textId="551AC7D1" w:rsidR="00BA07F7" w:rsidRDefault="00BA07F7" w:rsidP="00BB08C5">
      <w:pPr>
        <w:spacing w:after="0" w:line="240" w:lineRule="auto"/>
        <w:rPr>
          <w:rFonts w:ascii="Times New Roman" w:hAnsi="Times New Roman"/>
          <w:sz w:val="24"/>
          <w:szCs w:val="24"/>
        </w:rPr>
      </w:pPr>
    </w:p>
    <w:p w14:paraId="7F70805A" w14:textId="19F8FE53" w:rsidR="00BA07F7" w:rsidRDefault="00BA07F7" w:rsidP="00BB08C5">
      <w:pPr>
        <w:spacing w:after="0" w:line="240" w:lineRule="auto"/>
        <w:rPr>
          <w:rFonts w:ascii="Times New Roman" w:hAnsi="Times New Roman"/>
          <w:sz w:val="24"/>
          <w:szCs w:val="24"/>
        </w:rPr>
      </w:pPr>
    </w:p>
    <w:p w14:paraId="004172EC" w14:textId="69E2871F" w:rsidR="00BA07F7" w:rsidRDefault="00BA07F7" w:rsidP="00BB08C5">
      <w:pPr>
        <w:spacing w:after="0" w:line="240" w:lineRule="auto"/>
        <w:rPr>
          <w:rFonts w:ascii="Times New Roman" w:hAnsi="Times New Roman"/>
          <w:sz w:val="24"/>
          <w:szCs w:val="24"/>
        </w:rPr>
      </w:pPr>
    </w:p>
    <w:p w14:paraId="3266A3BB" w14:textId="26A3FB47" w:rsidR="00BA07F7" w:rsidRDefault="00BA07F7" w:rsidP="00BB08C5">
      <w:pPr>
        <w:spacing w:after="0" w:line="240" w:lineRule="auto"/>
        <w:rPr>
          <w:rFonts w:ascii="Times New Roman" w:hAnsi="Times New Roman"/>
          <w:sz w:val="24"/>
          <w:szCs w:val="24"/>
        </w:rPr>
      </w:pPr>
    </w:p>
    <w:p w14:paraId="7BEB8B10" w14:textId="1642CE77" w:rsidR="00BA07F7" w:rsidRDefault="00BA07F7" w:rsidP="00BB08C5">
      <w:pPr>
        <w:spacing w:after="0" w:line="240" w:lineRule="auto"/>
        <w:rPr>
          <w:rFonts w:ascii="Times New Roman" w:hAnsi="Times New Roman"/>
          <w:sz w:val="24"/>
          <w:szCs w:val="24"/>
        </w:rPr>
      </w:pPr>
    </w:p>
    <w:p w14:paraId="1BF76334" w14:textId="7CA58FAA" w:rsidR="00BA07F7" w:rsidRDefault="00BA07F7" w:rsidP="00BB08C5">
      <w:pPr>
        <w:spacing w:after="0" w:line="240" w:lineRule="auto"/>
        <w:rPr>
          <w:rFonts w:ascii="Times New Roman" w:hAnsi="Times New Roman"/>
          <w:sz w:val="24"/>
          <w:szCs w:val="24"/>
        </w:rPr>
      </w:pPr>
    </w:p>
    <w:p w14:paraId="76855B6D" w14:textId="26F8FB29" w:rsidR="00BA07F7" w:rsidRDefault="00BA07F7" w:rsidP="00BB08C5">
      <w:pPr>
        <w:spacing w:after="0" w:line="240" w:lineRule="auto"/>
        <w:rPr>
          <w:rFonts w:ascii="Times New Roman" w:hAnsi="Times New Roman"/>
          <w:sz w:val="24"/>
          <w:szCs w:val="24"/>
        </w:rPr>
      </w:pPr>
    </w:p>
    <w:p w14:paraId="38C80B7E" w14:textId="6D6DB211" w:rsidR="00E71CDC" w:rsidRDefault="00E71CDC" w:rsidP="00BB08C5">
      <w:pPr>
        <w:spacing w:after="0" w:line="240" w:lineRule="auto"/>
        <w:rPr>
          <w:rFonts w:ascii="Times New Roman" w:hAnsi="Times New Roman"/>
          <w:sz w:val="24"/>
          <w:szCs w:val="24"/>
        </w:rPr>
      </w:pPr>
    </w:p>
    <w:p w14:paraId="24553974" w14:textId="7489D39B" w:rsidR="00E71CDC" w:rsidRDefault="00E71CDC" w:rsidP="00BB08C5">
      <w:pPr>
        <w:spacing w:after="0" w:line="240" w:lineRule="auto"/>
        <w:rPr>
          <w:rFonts w:ascii="Times New Roman" w:hAnsi="Times New Roman"/>
          <w:sz w:val="24"/>
          <w:szCs w:val="24"/>
        </w:rPr>
      </w:pPr>
    </w:p>
    <w:p w14:paraId="6687D18D" w14:textId="037EEBF6" w:rsidR="00E71CDC" w:rsidRDefault="00E71CDC" w:rsidP="00BB08C5">
      <w:pPr>
        <w:spacing w:after="0" w:line="240" w:lineRule="auto"/>
        <w:rPr>
          <w:rFonts w:ascii="Times New Roman" w:hAnsi="Times New Roman"/>
          <w:sz w:val="24"/>
          <w:szCs w:val="24"/>
        </w:rPr>
      </w:pPr>
    </w:p>
    <w:p w14:paraId="372EF8C3" w14:textId="200A13C1" w:rsidR="00E71CDC" w:rsidRDefault="00E71CDC" w:rsidP="00BB08C5">
      <w:pPr>
        <w:spacing w:after="0" w:line="240" w:lineRule="auto"/>
        <w:rPr>
          <w:rFonts w:ascii="Times New Roman" w:hAnsi="Times New Roman"/>
          <w:sz w:val="24"/>
          <w:szCs w:val="24"/>
        </w:rPr>
      </w:pPr>
    </w:p>
    <w:p w14:paraId="3DA48E75" w14:textId="6CF9F2F2" w:rsidR="00E71CDC" w:rsidRDefault="00E71CDC" w:rsidP="00BB08C5">
      <w:pPr>
        <w:spacing w:after="0" w:line="240" w:lineRule="auto"/>
        <w:rPr>
          <w:rFonts w:ascii="Times New Roman" w:hAnsi="Times New Roman"/>
          <w:sz w:val="24"/>
          <w:szCs w:val="24"/>
        </w:rPr>
      </w:pPr>
    </w:p>
    <w:p w14:paraId="77C86B96" w14:textId="77777777" w:rsidR="00BA23D3" w:rsidRDefault="00BA23D3" w:rsidP="00E71CDC">
      <w:pPr>
        <w:spacing w:before="120" w:after="120" w:line="240" w:lineRule="auto"/>
        <w:rPr>
          <w:rFonts w:ascii="Times New Roman" w:hAnsi="Times New Roman"/>
          <w:sz w:val="24"/>
          <w:szCs w:val="24"/>
        </w:rPr>
      </w:pPr>
    </w:p>
    <w:p w14:paraId="32369459" w14:textId="77777777" w:rsidR="00BA23D3" w:rsidRDefault="00BA23D3" w:rsidP="00E71CDC">
      <w:pPr>
        <w:spacing w:before="120" w:after="120" w:line="240" w:lineRule="auto"/>
        <w:rPr>
          <w:rFonts w:ascii="Times New Roman" w:hAnsi="Times New Roman"/>
          <w:sz w:val="24"/>
          <w:szCs w:val="24"/>
        </w:rPr>
      </w:pPr>
    </w:p>
    <w:p w14:paraId="5BB4403D" w14:textId="58438AF4" w:rsidR="00E71CDC" w:rsidRPr="00D76BA5" w:rsidRDefault="00E71CDC" w:rsidP="00E71CDC">
      <w:pPr>
        <w:spacing w:before="120" w:after="120" w:line="240" w:lineRule="auto"/>
        <w:rPr>
          <w:rFonts w:ascii="Times New Roman" w:hAnsi="Times New Roman"/>
          <w:sz w:val="24"/>
          <w:szCs w:val="24"/>
        </w:rPr>
      </w:pPr>
      <w:r w:rsidRPr="009A55B2">
        <w:rPr>
          <w:rFonts w:ascii="Times New Roman" w:hAnsi="Times New Roman"/>
          <w:sz w:val="24"/>
          <w:szCs w:val="24"/>
        </w:rPr>
        <w:t>Příloha č. 2: Konkrétní specifikace předmětu koupě</w:t>
      </w:r>
      <w:r>
        <w:rPr>
          <w:rFonts w:ascii="Times New Roman" w:hAnsi="Times New Roman"/>
          <w:sz w:val="24"/>
          <w:szCs w:val="24"/>
        </w:rPr>
        <w:t xml:space="preserve"> (doplní dodavatel)</w:t>
      </w:r>
    </w:p>
    <w:p w14:paraId="20D30D5C" w14:textId="77777777" w:rsidR="00E71CDC" w:rsidRPr="00D76BA5" w:rsidRDefault="00E71CDC" w:rsidP="00BB08C5">
      <w:pPr>
        <w:spacing w:after="0" w:line="240" w:lineRule="auto"/>
        <w:rPr>
          <w:rFonts w:ascii="Times New Roman" w:hAnsi="Times New Roman"/>
          <w:sz w:val="24"/>
          <w:szCs w:val="24"/>
        </w:rPr>
      </w:pPr>
    </w:p>
    <w:sectPr w:rsidR="00E71CDC" w:rsidRPr="00D76BA5" w:rsidSect="00D16EB1">
      <w:footerReference w:type="default" r:id="rId8"/>
      <w:pgSz w:w="11906" w:h="16838"/>
      <w:pgMar w:top="1560" w:right="1417" w:bottom="1843" w:left="1417" w:header="708" w:footer="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D4C16" w14:textId="77777777" w:rsidR="00A67BBE" w:rsidRDefault="00A67BBE" w:rsidP="006E716F">
      <w:pPr>
        <w:spacing w:after="0" w:line="240" w:lineRule="auto"/>
      </w:pPr>
      <w:r>
        <w:separator/>
      </w:r>
    </w:p>
  </w:endnote>
  <w:endnote w:type="continuationSeparator" w:id="0">
    <w:p w14:paraId="7BD2BD06" w14:textId="77777777" w:rsidR="00A67BBE" w:rsidRDefault="00A67BBE" w:rsidP="006E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292933"/>
      <w:docPartObj>
        <w:docPartGallery w:val="Page Numbers (Bottom of Page)"/>
        <w:docPartUnique/>
      </w:docPartObj>
    </w:sdtPr>
    <w:sdtEndPr/>
    <w:sdtContent>
      <w:p w14:paraId="47977404" w14:textId="0F76F035" w:rsidR="001978EB" w:rsidRDefault="001978EB">
        <w:pPr>
          <w:pStyle w:val="Zpat"/>
          <w:jc w:val="center"/>
        </w:pPr>
        <w:r>
          <w:t xml:space="preserve">- </w:t>
        </w:r>
        <w:r>
          <w:fldChar w:fldCharType="begin"/>
        </w:r>
        <w:r>
          <w:instrText>PAGE   \* MERGEFORMAT</w:instrText>
        </w:r>
        <w:r>
          <w:fldChar w:fldCharType="separate"/>
        </w:r>
        <w:r w:rsidR="00BA23D3">
          <w:rPr>
            <w:noProof/>
          </w:rPr>
          <w:t>8</w:t>
        </w:r>
        <w:r>
          <w:fldChar w:fldCharType="end"/>
        </w:r>
        <w:r>
          <w:t xml:space="preserve"> -</w:t>
        </w:r>
      </w:p>
    </w:sdtContent>
  </w:sdt>
  <w:p w14:paraId="184A8AC8" w14:textId="77777777" w:rsidR="001978EB" w:rsidRDefault="001978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EEB4" w14:textId="77777777" w:rsidR="00A67BBE" w:rsidRDefault="00A67BBE" w:rsidP="006E716F">
      <w:pPr>
        <w:spacing w:after="0" w:line="240" w:lineRule="auto"/>
      </w:pPr>
      <w:r>
        <w:separator/>
      </w:r>
    </w:p>
  </w:footnote>
  <w:footnote w:type="continuationSeparator" w:id="0">
    <w:p w14:paraId="24E9197D" w14:textId="77777777" w:rsidR="00A67BBE" w:rsidRDefault="00A67BBE" w:rsidP="006E7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12F"/>
    <w:multiLevelType w:val="hybridMultilevel"/>
    <w:tmpl w:val="F1B8C63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112CE4"/>
    <w:multiLevelType w:val="hybridMultilevel"/>
    <w:tmpl w:val="A9221C94"/>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3216C"/>
    <w:multiLevelType w:val="hybridMultilevel"/>
    <w:tmpl w:val="AC20DD8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2E08F6"/>
    <w:multiLevelType w:val="hybridMultilevel"/>
    <w:tmpl w:val="E08AA0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2254B1"/>
    <w:multiLevelType w:val="hybridMultilevel"/>
    <w:tmpl w:val="4AA89248"/>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243FCA"/>
    <w:multiLevelType w:val="hybridMultilevel"/>
    <w:tmpl w:val="E5CC5DFE"/>
    <w:lvl w:ilvl="0" w:tplc="FD8A1D2E">
      <w:start w:val="1"/>
      <w:numFmt w:val="decimal"/>
      <w:lvlText w:val="%1."/>
      <w:lvlJc w:val="left"/>
      <w:pPr>
        <w:tabs>
          <w:tab w:val="num" w:pos="397"/>
        </w:tabs>
        <w:ind w:left="397" w:hanging="397"/>
      </w:pPr>
      <w:rPr>
        <w:rFonts w:ascii="Arial" w:hAnsi="Arial" w:hint="default"/>
        <w:b w:val="0"/>
        <w:i w:val="0"/>
        <w:sz w:val="22"/>
        <w:szCs w:val="22"/>
      </w:rPr>
    </w:lvl>
    <w:lvl w:ilvl="1" w:tplc="FC829A0C">
      <w:start w:val="1"/>
      <w:numFmt w:val="decimal"/>
      <w:lvlText w:val="%2."/>
      <w:lvlJc w:val="left"/>
      <w:pPr>
        <w:tabs>
          <w:tab w:val="num" w:pos="397"/>
        </w:tabs>
        <w:ind w:left="397" w:hanging="397"/>
      </w:pPr>
      <w:rPr>
        <w:rFonts w:ascii="Arial" w:hAnsi="Arial" w:hint="default"/>
        <w:b w:val="0"/>
        <w:i w:val="0"/>
        <w:sz w:val="22"/>
        <w:szCs w:val="22"/>
      </w:rPr>
    </w:lvl>
    <w:lvl w:ilvl="2" w:tplc="0405001B">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6" w15:restartNumberingAfterBreak="0">
    <w:nsid w:val="1DF02590"/>
    <w:multiLevelType w:val="hybridMultilevel"/>
    <w:tmpl w:val="57548FEE"/>
    <w:lvl w:ilvl="0" w:tplc="04050001">
      <w:start w:val="1"/>
      <w:numFmt w:val="bullet"/>
      <w:lvlText w:val=""/>
      <w:lvlJc w:val="left"/>
      <w:pPr>
        <w:ind w:left="720" w:hanging="360"/>
      </w:pPr>
      <w:rPr>
        <w:rFonts w:ascii="Symbol" w:hAnsi="Symbol" w:hint="default"/>
      </w:rPr>
    </w:lvl>
    <w:lvl w:ilvl="1" w:tplc="B9CC7C8C">
      <w:start w:val="3"/>
      <w:numFmt w:val="decimal"/>
      <w:lvlText w:val="%2."/>
      <w:lvlJc w:val="left"/>
      <w:pPr>
        <w:tabs>
          <w:tab w:val="num" w:pos="397"/>
        </w:tabs>
        <w:ind w:left="397" w:hanging="397"/>
      </w:pPr>
      <w:rPr>
        <w:rFonts w:ascii="Arial" w:hAnsi="Arial" w:hint="default"/>
        <w:b w:val="0"/>
        <w:i w:val="0"/>
        <w:sz w:val="22"/>
        <w:szCs w:val="22"/>
      </w:rPr>
    </w:lvl>
    <w:lvl w:ilvl="2" w:tplc="66927498">
      <w:start w:val="1"/>
      <w:numFmt w:val="decimal"/>
      <w:lvlText w:val="%3."/>
      <w:lvlJc w:val="left"/>
      <w:pPr>
        <w:tabs>
          <w:tab w:val="num" w:pos="397"/>
        </w:tabs>
        <w:ind w:left="397" w:hanging="397"/>
      </w:pPr>
      <w:rPr>
        <w:rFonts w:ascii="Arial" w:hAnsi="Arial" w:hint="default"/>
        <w:b w:val="0"/>
        <w:i w:val="0"/>
        <w:sz w:val="22"/>
        <w:szCs w:val="22"/>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FCD2F45"/>
    <w:multiLevelType w:val="hybridMultilevel"/>
    <w:tmpl w:val="DABAD31E"/>
    <w:lvl w:ilvl="0" w:tplc="C2A85ADC">
      <w:start w:val="1"/>
      <w:numFmt w:val="decimal"/>
      <w:lvlText w:val="%1."/>
      <w:lvlJc w:val="left"/>
      <w:pPr>
        <w:tabs>
          <w:tab w:val="num" w:pos="397"/>
        </w:tabs>
        <w:ind w:left="397" w:hanging="397"/>
      </w:pPr>
      <w:rPr>
        <w:rFonts w:ascii="Arial" w:hAnsi="Arial" w:hint="default"/>
        <w:b w:val="0"/>
        <w:i w:val="0"/>
        <w:sz w:val="22"/>
        <w:szCs w:val="22"/>
      </w:rPr>
    </w:lvl>
    <w:lvl w:ilvl="1" w:tplc="5B4CE064">
      <w:start w:val="1"/>
      <w:numFmt w:val="decimal"/>
      <w:lvlText w:val="%2."/>
      <w:lvlJc w:val="left"/>
      <w:pPr>
        <w:tabs>
          <w:tab w:val="num" w:pos="397"/>
        </w:tabs>
        <w:ind w:left="397" w:hanging="397"/>
      </w:pPr>
      <w:rPr>
        <w:rFonts w:ascii="Arial" w:hAnsi="Arial" w:hint="default"/>
        <w:b w:val="0"/>
        <w:i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1767259"/>
    <w:multiLevelType w:val="hybridMultilevel"/>
    <w:tmpl w:val="1EC84728"/>
    <w:lvl w:ilvl="0" w:tplc="A542665C">
      <w:start w:val="1"/>
      <w:numFmt w:val="decimal"/>
      <w:lvlText w:val="%1."/>
      <w:lvlJc w:val="left"/>
      <w:pPr>
        <w:tabs>
          <w:tab w:val="num" w:pos="397"/>
        </w:tabs>
        <w:ind w:left="397" w:hanging="39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8132725"/>
    <w:multiLevelType w:val="hybridMultilevel"/>
    <w:tmpl w:val="D8E204A8"/>
    <w:lvl w:ilvl="0" w:tplc="A8568C28">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3852C4"/>
    <w:multiLevelType w:val="hybridMultilevel"/>
    <w:tmpl w:val="6A76BE3C"/>
    <w:lvl w:ilvl="0" w:tplc="0405001B">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11" w15:restartNumberingAfterBreak="0">
    <w:nsid w:val="341D03A9"/>
    <w:multiLevelType w:val="hybridMultilevel"/>
    <w:tmpl w:val="847636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2C6FCD"/>
    <w:multiLevelType w:val="multilevel"/>
    <w:tmpl w:val="B6D22190"/>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4A78E5"/>
    <w:multiLevelType w:val="hybridMultilevel"/>
    <w:tmpl w:val="8B329E18"/>
    <w:lvl w:ilvl="0" w:tplc="1DA478D8">
      <w:start w:val="1"/>
      <w:numFmt w:val="decimal"/>
      <w:lvlText w:val="%1."/>
      <w:lvlJc w:val="left"/>
      <w:pPr>
        <w:tabs>
          <w:tab w:val="num" w:pos="397"/>
        </w:tabs>
        <w:ind w:left="397" w:hanging="397"/>
      </w:pPr>
      <w:rPr>
        <w:rFonts w:ascii="Arial" w:hAnsi="Arial" w:hint="default"/>
        <w:b w:val="0"/>
        <w:i w:val="0"/>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BC955B3"/>
    <w:multiLevelType w:val="hybridMultilevel"/>
    <w:tmpl w:val="C7DE396C"/>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4B0B85"/>
    <w:multiLevelType w:val="hybridMultilevel"/>
    <w:tmpl w:val="28F6EE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5F6404"/>
    <w:multiLevelType w:val="hybridMultilevel"/>
    <w:tmpl w:val="8482F1A0"/>
    <w:lvl w:ilvl="0" w:tplc="C53ACC7A">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98C4F24"/>
    <w:multiLevelType w:val="hybridMultilevel"/>
    <w:tmpl w:val="0ACA342E"/>
    <w:lvl w:ilvl="0" w:tplc="25D01E88">
      <w:start w:val="1"/>
      <w:numFmt w:val="decimal"/>
      <w:lvlText w:val="%1."/>
      <w:lvlJc w:val="left"/>
      <w:pPr>
        <w:tabs>
          <w:tab w:val="num" w:pos="397"/>
        </w:tabs>
        <w:ind w:left="397" w:hanging="397"/>
      </w:pPr>
      <w:rPr>
        <w:rFonts w:ascii="Arial" w:hAnsi="Arial" w:hint="default"/>
        <w:b w:val="0"/>
        <w:i w:val="0"/>
        <w:sz w:val="22"/>
        <w:szCs w:val="22"/>
      </w:rPr>
    </w:lvl>
    <w:lvl w:ilvl="1" w:tplc="8238236A">
      <w:start w:val="1"/>
      <w:numFmt w:val="bullet"/>
      <w:lvlText w:val=""/>
      <w:lvlJc w:val="left"/>
      <w:pPr>
        <w:tabs>
          <w:tab w:val="num" w:pos="1247"/>
        </w:tabs>
        <w:ind w:left="1247" w:hanging="396"/>
      </w:pPr>
      <w:rPr>
        <w:rFonts w:ascii="Symbol" w:hAnsi="Symbol" w:hint="default"/>
        <w:b w:val="0"/>
        <w:i w:val="0"/>
        <w:color w:val="auto"/>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CE35B09"/>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3169DA"/>
    <w:multiLevelType w:val="hybridMultilevel"/>
    <w:tmpl w:val="04E87098"/>
    <w:lvl w:ilvl="0" w:tplc="5F5A549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0" w15:restartNumberingAfterBreak="0">
    <w:nsid w:val="535F2866"/>
    <w:multiLevelType w:val="hybridMultilevel"/>
    <w:tmpl w:val="435A324C"/>
    <w:lvl w:ilvl="0" w:tplc="04050011">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412BD1"/>
    <w:multiLevelType w:val="hybridMultilevel"/>
    <w:tmpl w:val="6D68CE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BC005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060FC3"/>
    <w:multiLevelType w:val="hybridMultilevel"/>
    <w:tmpl w:val="9F6ED79A"/>
    <w:lvl w:ilvl="0" w:tplc="D7A8EE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B532442"/>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667AD8"/>
    <w:multiLevelType w:val="hybridMultilevel"/>
    <w:tmpl w:val="435A324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FB4BE5"/>
    <w:multiLevelType w:val="multilevel"/>
    <w:tmpl w:val="8FAEAA4A"/>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7" w15:restartNumberingAfterBreak="0">
    <w:nsid w:val="6DDC5828"/>
    <w:multiLevelType w:val="hybridMultilevel"/>
    <w:tmpl w:val="5A0CE5F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9E17CA"/>
    <w:multiLevelType w:val="hybridMultilevel"/>
    <w:tmpl w:val="04E87098"/>
    <w:lvl w:ilvl="0" w:tplc="5F5A549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74BB0CF5"/>
    <w:multiLevelType w:val="hybridMultilevel"/>
    <w:tmpl w:val="5BA64BC2"/>
    <w:lvl w:ilvl="0" w:tplc="04050001">
      <w:start w:val="1"/>
      <w:numFmt w:val="bullet"/>
      <w:lvlText w:val=""/>
      <w:lvlJc w:val="left"/>
      <w:pPr>
        <w:tabs>
          <w:tab w:val="num" w:pos="1287"/>
        </w:tabs>
        <w:ind w:left="1287" w:hanging="360"/>
      </w:pPr>
      <w:rPr>
        <w:rFonts w:ascii="Symbol" w:hAnsi="Symbol" w:hint="default"/>
      </w:rPr>
    </w:lvl>
    <w:lvl w:ilvl="1" w:tplc="04050001">
      <w:start w:val="1"/>
      <w:numFmt w:val="bullet"/>
      <w:lvlText w:val=""/>
      <w:lvlJc w:val="left"/>
      <w:pPr>
        <w:tabs>
          <w:tab w:val="num" w:pos="2007"/>
        </w:tabs>
        <w:ind w:left="2007" w:hanging="360"/>
      </w:pPr>
      <w:rPr>
        <w:rFonts w:ascii="Symbol" w:hAnsi="Symbol" w:hint="default"/>
      </w:rPr>
    </w:lvl>
    <w:lvl w:ilvl="2" w:tplc="7004DD70">
      <w:start w:val="1"/>
      <w:numFmt w:val="bullet"/>
      <w:lvlText w:val=""/>
      <w:lvlJc w:val="left"/>
      <w:pPr>
        <w:tabs>
          <w:tab w:val="num" w:pos="1287"/>
        </w:tabs>
        <w:ind w:left="2727" w:hanging="360"/>
      </w:pPr>
      <w:rPr>
        <w:rFonts w:ascii="Symbol" w:hAnsi="Symbol" w:hint="default"/>
      </w:rPr>
    </w:lvl>
    <w:lvl w:ilvl="3" w:tplc="627C88EC">
      <w:start w:val="7"/>
      <w:numFmt w:val="decimal"/>
      <w:lvlText w:val="%4."/>
      <w:lvlJc w:val="left"/>
      <w:pPr>
        <w:tabs>
          <w:tab w:val="num" w:pos="397"/>
        </w:tabs>
        <w:ind w:left="397" w:hanging="397"/>
      </w:pPr>
      <w:rPr>
        <w:rFonts w:ascii="Arial" w:hAnsi="Arial" w:hint="default"/>
        <w:b w:val="0"/>
        <w:i w:val="0"/>
        <w:sz w:val="22"/>
        <w:szCs w:val="22"/>
      </w:rPr>
    </w:lvl>
    <w:lvl w:ilvl="4" w:tplc="04050003" w:tentative="1">
      <w:start w:val="1"/>
      <w:numFmt w:val="bullet"/>
      <w:lvlText w:val="o"/>
      <w:lvlJc w:val="left"/>
      <w:pPr>
        <w:tabs>
          <w:tab w:val="num" w:pos="4167"/>
        </w:tabs>
        <w:ind w:left="4167" w:hanging="360"/>
      </w:pPr>
      <w:rPr>
        <w:rFonts w:ascii="Courier New" w:hAnsi="Courier New" w:cs="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cs="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7B7D3085"/>
    <w:multiLevelType w:val="hybridMultilevel"/>
    <w:tmpl w:val="435A324C"/>
    <w:lvl w:ilvl="0" w:tplc="04050011">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32" w15:restartNumberingAfterBreak="0">
    <w:nsid w:val="7FD61C4E"/>
    <w:multiLevelType w:val="hybridMultilevel"/>
    <w:tmpl w:val="0394B092"/>
    <w:lvl w:ilvl="0" w:tplc="C53ACC7A">
      <w:start w:val="1"/>
      <w:numFmt w:val="decimal"/>
      <w:lvlText w:val="%1."/>
      <w:lvlJc w:val="left"/>
      <w:pPr>
        <w:tabs>
          <w:tab w:val="num" w:pos="397"/>
        </w:tabs>
        <w:ind w:left="397" w:hanging="397"/>
      </w:pPr>
      <w:rPr>
        <w:rFonts w:ascii="Arial" w:hAnsi="Arial"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32"/>
  </w:num>
  <w:num w:numId="3">
    <w:abstractNumId w:val="6"/>
  </w:num>
  <w:num w:numId="4">
    <w:abstractNumId w:val="16"/>
  </w:num>
  <w:num w:numId="5">
    <w:abstractNumId w:val="8"/>
  </w:num>
  <w:num w:numId="6">
    <w:abstractNumId w:val="5"/>
  </w:num>
  <w:num w:numId="7">
    <w:abstractNumId w:val="9"/>
  </w:num>
  <w:num w:numId="8">
    <w:abstractNumId w:val="29"/>
  </w:num>
  <w:num w:numId="9">
    <w:abstractNumId w:val="13"/>
  </w:num>
  <w:num w:numId="10">
    <w:abstractNumId w:val="7"/>
  </w:num>
  <w:num w:numId="11">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23"/>
  </w:num>
  <w:num w:numId="17">
    <w:abstractNumId w:val="4"/>
  </w:num>
  <w:num w:numId="18">
    <w:abstractNumId w:val="15"/>
  </w:num>
  <w:num w:numId="19">
    <w:abstractNumId w:val="30"/>
  </w:num>
  <w:num w:numId="20">
    <w:abstractNumId w:val="24"/>
  </w:num>
  <w:num w:numId="21">
    <w:abstractNumId w:val="0"/>
  </w:num>
  <w:num w:numId="22">
    <w:abstractNumId w:val="2"/>
  </w:num>
  <w:num w:numId="23">
    <w:abstractNumId w:val="22"/>
  </w:num>
  <w:num w:numId="24">
    <w:abstractNumId w:val="25"/>
  </w:num>
  <w:num w:numId="25">
    <w:abstractNumId w:val="11"/>
  </w:num>
  <w:num w:numId="26">
    <w:abstractNumId w:val="20"/>
  </w:num>
  <w:num w:numId="27">
    <w:abstractNumId w:val="1"/>
  </w:num>
  <w:num w:numId="28">
    <w:abstractNumId w:val="18"/>
  </w:num>
  <w:num w:numId="29">
    <w:abstractNumId w:val="12"/>
  </w:num>
  <w:num w:numId="30">
    <w:abstractNumId w:val="27"/>
  </w:num>
  <w:num w:numId="31">
    <w:abstractNumId w:val="21"/>
  </w:num>
  <w:num w:numId="32">
    <w:abstractNumId w:val="2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IxNjcwMgAiI1MjIyUdpeDU4uLM/DyQAsNaACysEHYsAAAA"/>
  </w:docVars>
  <w:rsids>
    <w:rsidRoot w:val="003804E8"/>
    <w:rsid w:val="00011AA0"/>
    <w:rsid w:val="00025C76"/>
    <w:rsid w:val="00037E7D"/>
    <w:rsid w:val="00052123"/>
    <w:rsid w:val="00062376"/>
    <w:rsid w:val="00097F36"/>
    <w:rsid w:val="000D08E2"/>
    <w:rsid w:val="000D3976"/>
    <w:rsid w:val="000E39EB"/>
    <w:rsid w:val="000F3A31"/>
    <w:rsid w:val="000F5B56"/>
    <w:rsid w:val="00104CB8"/>
    <w:rsid w:val="00160DBF"/>
    <w:rsid w:val="00167F0B"/>
    <w:rsid w:val="00175183"/>
    <w:rsid w:val="0019670D"/>
    <w:rsid w:val="001978EB"/>
    <w:rsid w:val="00197FAE"/>
    <w:rsid w:val="001B2207"/>
    <w:rsid w:val="001B2F6E"/>
    <w:rsid w:val="001B36C9"/>
    <w:rsid w:val="001C6AE2"/>
    <w:rsid w:val="001D6B9F"/>
    <w:rsid w:val="002054DE"/>
    <w:rsid w:val="00210859"/>
    <w:rsid w:val="0021590E"/>
    <w:rsid w:val="00217D06"/>
    <w:rsid w:val="00244983"/>
    <w:rsid w:val="00245E20"/>
    <w:rsid w:val="002577EC"/>
    <w:rsid w:val="002711DC"/>
    <w:rsid w:val="00272CE1"/>
    <w:rsid w:val="002908CB"/>
    <w:rsid w:val="002A4DE7"/>
    <w:rsid w:val="002D0097"/>
    <w:rsid w:val="002D0251"/>
    <w:rsid w:val="00331979"/>
    <w:rsid w:val="00332B79"/>
    <w:rsid w:val="00371B49"/>
    <w:rsid w:val="003804E8"/>
    <w:rsid w:val="00394D45"/>
    <w:rsid w:val="003A2DE4"/>
    <w:rsid w:val="003A6310"/>
    <w:rsid w:val="003A7D6C"/>
    <w:rsid w:val="003D1A3F"/>
    <w:rsid w:val="003E4EE5"/>
    <w:rsid w:val="003F0A79"/>
    <w:rsid w:val="003F7B01"/>
    <w:rsid w:val="00426921"/>
    <w:rsid w:val="004E2229"/>
    <w:rsid w:val="005018BC"/>
    <w:rsid w:val="00504856"/>
    <w:rsid w:val="0051262F"/>
    <w:rsid w:val="00516905"/>
    <w:rsid w:val="0053459A"/>
    <w:rsid w:val="00577C58"/>
    <w:rsid w:val="005A353E"/>
    <w:rsid w:val="005B2184"/>
    <w:rsid w:val="00661515"/>
    <w:rsid w:val="00663C94"/>
    <w:rsid w:val="006850C1"/>
    <w:rsid w:val="00693DB0"/>
    <w:rsid w:val="006A373D"/>
    <w:rsid w:val="006C6A49"/>
    <w:rsid w:val="006D061E"/>
    <w:rsid w:val="006E716F"/>
    <w:rsid w:val="00734ED3"/>
    <w:rsid w:val="007566A4"/>
    <w:rsid w:val="00757B5D"/>
    <w:rsid w:val="0076682B"/>
    <w:rsid w:val="00777CC1"/>
    <w:rsid w:val="00781761"/>
    <w:rsid w:val="007A6A49"/>
    <w:rsid w:val="007B4125"/>
    <w:rsid w:val="007C5218"/>
    <w:rsid w:val="007C56FC"/>
    <w:rsid w:val="007C64B9"/>
    <w:rsid w:val="007D5B06"/>
    <w:rsid w:val="007E08CC"/>
    <w:rsid w:val="007E1F39"/>
    <w:rsid w:val="0081175C"/>
    <w:rsid w:val="0081744A"/>
    <w:rsid w:val="00856251"/>
    <w:rsid w:val="008A2146"/>
    <w:rsid w:val="008C5870"/>
    <w:rsid w:val="008E2409"/>
    <w:rsid w:val="008F2404"/>
    <w:rsid w:val="009034A0"/>
    <w:rsid w:val="00912A65"/>
    <w:rsid w:val="00930E3E"/>
    <w:rsid w:val="0095578F"/>
    <w:rsid w:val="00957AD5"/>
    <w:rsid w:val="00963E8F"/>
    <w:rsid w:val="00986504"/>
    <w:rsid w:val="009907E1"/>
    <w:rsid w:val="009A55B2"/>
    <w:rsid w:val="009B6F49"/>
    <w:rsid w:val="009C66F8"/>
    <w:rsid w:val="009D3C1B"/>
    <w:rsid w:val="009E296C"/>
    <w:rsid w:val="009E787A"/>
    <w:rsid w:val="00A073D3"/>
    <w:rsid w:val="00A33362"/>
    <w:rsid w:val="00A42AF3"/>
    <w:rsid w:val="00A54D61"/>
    <w:rsid w:val="00A67BBE"/>
    <w:rsid w:val="00A72B44"/>
    <w:rsid w:val="00AB372E"/>
    <w:rsid w:val="00AD0368"/>
    <w:rsid w:val="00AE1EDE"/>
    <w:rsid w:val="00AF47BC"/>
    <w:rsid w:val="00B03928"/>
    <w:rsid w:val="00B32319"/>
    <w:rsid w:val="00B450DE"/>
    <w:rsid w:val="00B65CDE"/>
    <w:rsid w:val="00B67D87"/>
    <w:rsid w:val="00B9472F"/>
    <w:rsid w:val="00BA07F7"/>
    <w:rsid w:val="00BA23D3"/>
    <w:rsid w:val="00BA3F4F"/>
    <w:rsid w:val="00BA4351"/>
    <w:rsid w:val="00BA7549"/>
    <w:rsid w:val="00BB08C5"/>
    <w:rsid w:val="00BB3D5F"/>
    <w:rsid w:val="00BD6D70"/>
    <w:rsid w:val="00BF5489"/>
    <w:rsid w:val="00C10EB5"/>
    <w:rsid w:val="00C14AE3"/>
    <w:rsid w:val="00C1627C"/>
    <w:rsid w:val="00C41D06"/>
    <w:rsid w:val="00C55578"/>
    <w:rsid w:val="00C73CEE"/>
    <w:rsid w:val="00C74398"/>
    <w:rsid w:val="00C753F2"/>
    <w:rsid w:val="00C76F24"/>
    <w:rsid w:val="00CA6DEC"/>
    <w:rsid w:val="00CC08A8"/>
    <w:rsid w:val="00CE19D2"/>
    <w:rsid w:val="00D049C2"/>
    <w:rsid w:val="00D16EB1"/>
    <w:rsid w:val="00D61442"/>
    <w:rsid w:val="00D75A8E"/>
    <w:rsid w:val="00D76BA5"/>
    <w:rsid w:val="00D95E15"/>
    <w:rsid w:val="00DB7D86"/>
    <w:rsid w:val="00DC315A"/>
    <w:rsid w:val="00DE24DB"/>
    <w:rsid w:val="00DE36D7"/>
    <w:rsid w:val="00DE7748"/>
    <w:rsid w:val="00E10AD3"/>
    <w:rsid w:val="00E42006"/>
    <w:rsid w:val="00E667BB"/>
    <w:rsid w:val="00E71CDC"/>
    <w:rsid w:val="00EA235F"/>
    <w:rsid w:val="00EB39A8"/>
    <w:rsid w:val="00EC050C"/>
    <w:rsid w:val="00EC109F"/>
    <w:rsid w:val="00ED6158"/>
    <w:rsid w:val="00EF7A09"/>
    <w:rsid w:val="00F01FF1"/>
    <w:rsid w:val="00F160A3"/>
    <w:rsid w:val="00F2666F"/>
    <w:rsid w:val="00F57B10"/>
    <w:rsid w:val="00F64E68"/>
    <w:rsid w:val="00F7786E"/>
    <w:rsid w:val="00F82751"/>
    <w:rsid w:val="00F90DFA"/>
    <w:rsid w:val="00FA3C37"/>
    <w:rsid w:val="00FA64CC"/>
    <w:rsid w:val="00FD4214"/>
    <w:rsid w:val="00FE6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2410C"/>
  <w15:chartTrackingRefBased/>
  <w15:docId w15:val="{AF1F2157-2B24-4894-BBBA-8F9EC462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04E8"/>
    <w:pPr>
      <w:spacing w:after="200" w:line="276" w:lineRule="auto"/>
    </w:pPr>
    <w:rPr>
      <w:rFonts w:ascii="Calibri" w:eastAsia="Calibri" w:hAnsi="Calibri"/>
      <w:sz w:val="22"/>
      <w:szCs w:val="22"/>
      <w:lang w:eastAsia="en-US"/>
    </w:rPr>
  </w:style>
  <w:style w:type="paragraph" w:styleId="Nadpis1">
    <w:name w:val="heading 1"/>
    <w:basedOn w:val="Normln"/>
    <w:next w:val="Normln"/>
    <w:qFormat/>
    <w:rsid w:val="009C66F8"/>
    <w:pPr>
      <w:keepNext/>
      <w:spacing w:after="0" w:line="240" w:lineRule="auto"/>
      <w:jc w:val="center"/>
      <w:outlineLvl w:val="0"/>
    </w:pPr>
    <w:rPr>
      <w:rFonts w:ascii="Times New Roman" w:hAnsi="Times New Roman"/>
      <w:b/>
      <w:sz w:val="24"/>
      <w:szCs w:val="24"/>
    </w:rPr>
  </w:style>
  <w:style w:type="paragraph" w:styleId="Nadpis4">
    <w:name w:val="heading 4"/>
    <w:basedOn w:val="Normln"/>
    <w:next w:val="Normln"/>
    <w:qFormat/>
    <w:rsid w:val="003804E8"/>
    <w:pPr>
      <w:keepNext/>
      <w:spacing w:after="0" w:line="240" w:lineRule="auto"/>
      <w:outlineLvl w:val="3"/>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aliases w:val="Smlouva-Odst.,nad 1,Název grafu,Nad,Odstavec_muj,Odstavec cíl se seznamem"/>
    <w:basedOn w:val="Normln"/>
    <w:uiPriority w:val="34"/>
    <w:qFormat/>
    <w:rsid w:val="003804E8"/>
    <w:pPr>
      <w:ind w:left="720"/>
      <w:contextualSpacing/>
    </w:pPr>
  </w:style>
  <w:style w:type="paragraph" w:customStyle="1" w:styleId="Odstavec1">
    <w:name w:val="Odstavec 1."/>
    <w:basedOn w:val="Normln"/>
    <w:rsid w:val="003804E8"/>
    <w:pPr>
      <w:keepNext/>
      <w:numPr>
        <w:numId w:val="1"/>
      </w:numPr>
      <w:spacing w:before="360" w:after="120" w:line="240" w:lineRule="auto"/>
    </w:pPr>
    <w:rPr>
      <w:rFonts w:ascii="Times New Roman" w:eastAsia="Times New Roman" w:hAnsi="Times New Roman"/>
      <w:b/>
      <w:bCs/>
      <w:sz w:val="24"/>
      <w:szCs w:val="24"/>
      <w:lang w:eastAsia="cs-CZ"/>
    </w:rPr>
  </w:style>
  <w:style w:type="paragraph" w:customStyle="1" w:styleId="Odstavec11">
    <w:name w:val="Odstavec 1.1"/>
    <w:basedOn w:val="Normln"/>
    <w:rsid w:val="003804E8"/>
    <w:pPr>
      <w:numPr>
        <w:ilvl w:val="1"/>
        <w:numId w:val="1"/>
      </w:numPr>
      <w:spacing w:before="120" w:after="0" w:line="240" w:lineRule="auto"/>
    </w:pPr>
    <w:rPr>
      <w:rFonts w:ascii="Times New Roman" w:eastAsia="Times New Roman" w:hAnsi="Times New Roman"/>
      <w:sz w:val="20"/>
      <w:szCs w:val="24"/>
      <w:lang w:eastAsia="cs-CZ"/>
    </w:rPr>
  </w:style>
  <w:style w:type="paragraph" w:styleId="Nzev">
    <w:name w:val="Title"/>
    <w:basedOn w:val="Normln"/>
    <w:qFormat/>
    <w:rsid w:val="003804E8"/>
    <w:pPr>
      <w:suppressAutoHyphens/>
      <w:spacing w:after="0"/>
      <w:jc w:val="center"/>
    </w:pPr>
    <w:rPr>
      <w:rFonts w:ascii="Times New Roman" w:hAnsi="Times New Roman"/>
      <w:b/>
      <w:sz w:val="30"/>
      <w:szCs w:val="30"/>
    </w:rPr>
  </w:style>
  <w:style w:type="paragraph" w:styleId="Textkomente">
    <w:name w:val="annotation text"/>
    <w:basedOn w:val="Normln"/>
    <w:link w:val="TextkomenteChar"/>
    <w:rsid w:val="001D6B9F"/>
    <w:rPr>
      <w:sz w:val="20"/>
      <w:szCs w:val="20"/>
    </w:rPr>
  </w:style>
  <w:style w:type="character" w:customStyle="1" w:styleId="Zstupntext1">
    <w:name w:val="Zástupný text1"/>
    <w:rsid w:val="001D6B9F"/>
    <w:rPr>
      <w:rFonts w:cs="Times New Roman"/>
      <w:color w:val="808080"/>
    </w:rPr>
  </w:style>
  <w:style w:type="paragraph" w:styleId="Zkladntextodsazen">
    <w:name w:val="Body Text Indent"/>
    <w:basedOn w:val="Normln"/>
    <w:link w:val="ZkladntextodsazenChar"/>
    <w:rsid w:val="0081175C"/>
    <w:pPr>
      <w:spacing w:after="0" w:line="240" w:lineRule="auto"/>
      <w:ind w:left="540" w:hanging="540"/>
      <w:jc w:val="both"/>
    </w:pPr>
    <w:rPr>
      <w:rFonts w:ascii="Arial" w:eastAsia="Times New Roman" w:hAnsi="Arial" w:cs="Arial"/>
      <w:sz w:val="20"/>
      <w:szCs w:val="20"/>
      <w:lang w:eastAsia="cs-CZ"/>
    </w:rPr>
  </w:style>
  <w:style w:type="character" w:customStyle="1" w:styleId="ZkladntextodsazenChar">
    <w:name w:val="Základní text odsazený Char"/>
    <w:link w:val="Zkladntextodsazen"/>
    <w:rsid w:val="0081175C"/>
    <w:rPr>
      <w:rFonts w:ascii="Arial" w:hAnsi="Arial" w:cs="Arial"/>
      <w:lang w:val="cs-CZ" w:eastAsia="cs-CZ" w:bidi="ar-SA"/>
    </w:rPr>
  </w:style>
  <w:style w:type="paragraph" w:styleId="Zkladntextodsazen2">
    <w:name w:val="Body Text Indent 2"/>
    <w:basedOn w:val="Normln"/>
    <w:rsid w:val="00EC050C"/>
    <w:pPr>
      <w:tabs>
        <w:tab w:val="left" w:pos="-360"/>
      </w:tabs>
      <w:spacing w:after="0" w:line="240" w:lineRule="auto"/>
      <w:ind w:left="540" w:hanging="540"/>
      <w:jc w:val="both"/>
    </w:pPr>
    <w:rPr>
      <w:rFonts w:ascii="Times New Roman" w:hAnsi="Times New Roman"/>
      <w:sz w:val="24"/>
      <w:szCs w:val="24"/>
    </w:rPr>
  </w:style>
  <w:style w:type="paragraph" w:styleId="Textbubliny">
    <w:name w:val="Balloon Text"/>
    <w:basedOn w:val="Normln"/>
    <w:link w:val="TextbublinyChar"/>
    <w:rsid w:val="00AF47BC"/>
    <w:pPr>
      <w:spacing w:after="0" w:line="240" w:lineRule="auto"/>
    </w:pPr>
    <w:rPr>
      <w:rFonts w:ascii="Tahoma" w:hAnsi="Tahoma" w:cs="Tahoma"/>
      <w:sz w:val="16"/>
      <w:szCs w:val="16"/>
    </w:rPr>
  </w:style>
  <w:style w:type="character" w:customStyle="1" w:styleId="TextbublinyChar">
    <w:name w:val="Text bubliny Char"/>
    <w:link w:val="Textbubliny"/>
    <w:rsid w:val="00AF47BC"/>
    <w:rPr>
      <w:rFonts w:ascii="Tahoma" w:eastAsia="Calibri" w:hAnsi="Tahoma" w:cs="Tahoma"/>
      <w:sz w:val="16"/>
      <w:szCs w:val="16"/>
      <w:lang w:eastAsia="en-US"/>
    </w:rPr>
  </w:style>
  <w:style w:type="character" w:styleId="Odkaznakoment">
    <w:name w:val="annotation reference"/>
    <w:rsid w:val="00FA64CC"/>
    <w:rPr>
      <w:sz w:val="16"/>
      <w:szCs w:val="16"/>
    </w:rPr>
  </w:style>
  <w:style w:type="paragraph" w:styleId="Pedmtkomente">
    <w:name w:val="annotation subject"/>
    <w:basedOn w:val="Textkomente"/>
    <w:next w:val="Textkomente"/>
    <w:link w:val="PedmtkomenteChar"/>
    <w:rsid w:val="00FA64CC"/>
    <w:rPr>
      <w:b/>
      <w:bCs/>
    </w:rPr>
  </w:style>
  <w:style w:type="character" w:customStyle="1" w:styleId="TextkomenteChar">
    <w:name w:val="Text komentáře Char"/>
    <w:link w:val="Textkomente"/>
    <w:rsid w:val="00FA64CC"/>
    <w:rPr>
      <w:rFonts w:ascii="Calibri" w:eastAsia="Calibri" w:hAnsi="Calibri"/>
      <w:lang w:eastAsia="en-US"/>
    </w:rPr>
  </w:style>
  <w:style w:type="character" w:customStyle="1" w:styleId="PedmtkomenteChar">
    <w:name w:val="Předmět komentáře Char"/>
    <w:link w:val="Pedmtkomente"/>
    <w:rsid w:val="00FA64CC"/>
    <w:rPr>
      <w:rFonts w:ascii="Calibri" w:eastAsia="Calibri" w:hAnsi="Calibri"/>
      <w:b/>
      <w:bCs/>
      <w:lang w:eastAsia="en-US"/>
    </w:rPr>
  </w:style>
  <w:style w:type="paragraph" w:customStyle="1" w:styleId="RLTextlnkuslovan">
    <w:name w:val="RL Text článku číslovaný"/>
    <w:basedOn w:val="Normln"/>
    <w:rsid w:val="00F82751"/>
    <w:pPr>
      <w:numPr>
        <w:ilvl w:val="1"/>
        <w:numId w:val="29"/>
      </w:numPr>
      <w:spacing w:after="120" w:line="280" w:lineRule="exact"/>
      <w:jc w:val="both"/>
    </w:pPr>
    <w:rPr>
      <w:rFonts w:cs="Calibri"/>
      <w:sz w:val="24"/>
      <w:szCs w:val="24"/>
      <w:lang w:eastAsia="cs-CZ"/>
    </w:rPr>
  </w:style>
  <w:style w:type="paragraph" w:customStyle="1" w:styleId="RLlneksmlouvy">
    <w:name w:val="RL Článek smlouvy"/>
    <w:basedOn w:val="Normln"/>
    <w:next w:val="RLTextlnkuslovan"/>
    <w:link w:val="RLlneksmlouvyCharChar"/>
    <w:rsid w:val="00F82751"/>
    <w:pPr>
      <w:keepNext/>
      <w:numPr>
        <w:numId w:val="29"/>
      </w:numPr>
      <w:suppressAutoHyphens/>
      <w:spacing w:before="360" w:after="120" w:line="280" w:lineRule="exact"/>
      <w:jc w:val="both"/>
      <w:outlineLvl w:val="0"/>
    </w:pPr>
    <w:rPr>
      <w:rFonts w:cs="Calibri"/>
      <w:b/>
      <w:bCs/>
      <w:sz w:val="24"/>
      <w:szCs w:val="24"/>
      <w:lang w:eastAsia="cs-CZ"/>
    </w:rPr>
  </w:style>
  <w:style w:type="character" w:customStyle="1" w:styleId="RLlneksmlouvyCharChar">
    <w:name w:val="RL Článek smlouvy Char Char"/>
    <w:link w:val="RLlneksmlouvy"/>
    <w:rsid w:val="00F82751"/>
    <w:rPr>
      <w:rFonts w:ascii="Calibri" w:eastAsia="Calibri" w:hAnsi="Calibri" w:cs="Calibri"/>
      <w:b/>
      <w:bCs/>
      <w:sz w:val="24"/>
      <w:szCs w:val="24"/>
    </w:rPr>
  </w:style>
  <w:style w:type="paragraph" w:styleId="Zhlav">
    <w:name w:val="header"/>
    <w:basedOn w:val="Normln"/>
    <w:link w:val="ZhlavChar"/>
    <w:rsid w:val="006E716F"/>
    <w:pPr>
      <w:tabs>
        <w:tab w:val="center" w:pos="4536"/>
        <w:tab w:val="right" w:pos="9072"/>
      </w:tabs>
    </w:pPr>
  </w:style>
  <w:style w:type="character" w:customStyle="1" w:styleId="ZhlavChar">
    <w:name w:val="Záhlaví Char"/>
    <w:link w:val="Zhlav"/>
    <w:rsid w:val="006E716F"/>
    <w:rPr>
      <w:rFonts w:ascii="Calibri" w:eastAsia="Calibri" w:hAnsi="Calibri"/>
      <w:sz w:val="22"/>
      <w:szCs w:val="22"/>
      <w:lang w:eastAsia="en-US"/>
    </w:rPr>
  </w:style>
  <w:style w:type="paragraph" w:styleId="Zpat">
    <w:name w:val="footer"/>
    <w:basedOn w:val="Normln"/>
    <w:link w:val="ZpatChar"/>
    <w:uiPriority w:val="99"/>
    <w:rsid w:val="006E716F"/>
    <w:pPr>
      <w:tabs>
        <w:tab w:val="center" w:pos="4536"/>
        <w:tab w:val="right" w:pos="9072"/>
      </w:tabs>
    </w:pPr>
  </w:style>
  <w:style w:type="character" w:customStyle="1" w:styleId="ZpatChar">
    <w:name w:val="Zápatí Char"/>
    <w:link w:val="Zpat"/>
    <w:uiPriority w:val="99"/>
    <w:rsid w:val="006E716F"/>
    <w:rPr>
      <w:rFonts w:ascii="Calibri" w:eastAsia="Calibri" w:hAnsi="Calibri"/>
      <w:sz w:val="22"/>
      <w:szCs w:val="22"/>
      <w:lang w:eastAsia="en-US"/>
    </w:rPr>
  </w:style>
  <w:style w:type="character" w:customStyle="1" w:styleId="OdstavecseseznamemChar">
    <w:name w:val="Odstavec se seznamem Char"/>
    <w:link w:val="Odstavecseseznamem"/>
    <w:uiPriority w:val="34"/>
    <w:qFormat/>
    <w:locked/>
    <w:rsid w:val="006E716F"/>
    <w:rPr>
      <w:rFonts w:ascii="Calibri" w:eastAsia="Times New Roman" w:hAnsi="Calibri" w:cs="Calibri"/>
      <w:lang w:eastAsia="cs-CZ"/>
    </w:rPr>
  </w:style>
  <w:style w:type="paragraph" w:styleId="Odstavecseseznamem">
    <w:name w:val="List Paragraph"/>
    <w:basedOn w:val="Normln"/>
    <w:link w:val="OdstavecseseznamemChar"/>
    <w:uiPriority w:val="34"/>
    <w:qFormat/>
    <w:rsid w:val="006E716F"/>
    <w:pPr>
      <w:ind w:left="708"/>
    </w:pPr>
    <w:rPr>
      <w:rFonts w:eastAsia="Times New Roman" w:cs="Calibri"/>
      <w:sz w:val="20"/>
      <w:szCs w:val="20"/>
      <w:lang w:eastAsia="cs-CZ"/>
    </w:rPr>
  </w:style>
  <w:style w:type="character" w:styleId="Siln">
    <w:name w:val="Strong"/>
    <w:qFormat/>
    <w:rsid w:val="00957AD5"/>
    <w:rPr>
      <w:b/>
      <w:bCs/>
    </w:rPr>
  </w:style>
  <w:style w:type="paragraph" w:styleId="Zkladntext">
    <w:name w:val="Body Text"/>
    <w:basedOn w:val="Normln"/>
    <w:link w:val="ZkladntextChar"/>
    <w:rsid w:val="00957AD5"/>
    <w:pPr>
      <w:suppressAutoHyphens/>
      <w:overflowPunct w:val="0"/>
      <w:autoSpaceDE w:val="0"/>
      <w:spacing w:after="120" w:line="240" w:lineRule="auto"/>
      <w:ind w:left="425"/>
      <w:jc w:val="both"/>
      <w:textAlignment w:val="baseline"/>
    </w:pPr>
    <w:rPr>
      <w:rFonts w:ascii="Arial" w:eastAsia="Times New Roman" w:hAnsi="Arial"/>
      <w:sz w:val="20"/>
      <w:szCs w:val="20"/>
      <w:lang w:eastAsia="ar-SA"/>
    </w:rPr>
  </w:style>
  <w:style w:type="character" w:customStyle="1" w:styleId="ZkladntextChar">
    <w:name w:val="Základní text Char"/>
    <w:link w:val="Zkladntext"/>
    <w:rsid w:val="00957AD5"/>
    <w:rPr>
      <w:rFonts w:ascii="Arial" w:hAnsi="Arial"/>
      <w:lang w:eastAsia="ar-SA"/>
    </w:rPr>
  </w:style>
  <w:style w:type="character" w:customStyle="1" w:styleId="tlid-translation">
    <w:name w:val="tlid-translation"/>
    <w:basedOn w:val="Standardnpsmoodstavce"/>
    <w:rsid w:val="00062376"/>
  </w:style>
  <w:style w:type="character" w:customStyle="1" w:styleId="rynqvb">
    <w:name w:val="rynqvb"/>
    <w:basedOn w:val="Standardnpsmoodstavce"/>
    <w:rsid w:val="00062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75806">
      <w:bodyDiv w:val="1"/>
      <w:marLeft w:val="0"/>
      <w:marRight w:val="0"/>
      <w:marTop w:val="0"/>
      <w:marBottom w:val="0"/>
      <w:divBdr>
        <w:top w:val="none" w:sz="0" w:space="0" w:color="auto"/>
        <w:left w:val="none" w:sz="0" w:space="0" w:color="auto"/>
        <w:bottom w:val="none" w:sz="0" w:space="0" w:color="auto"/>
        <w:right w:val="none" w:sz="0" w:space="0" w:color="auto"/>
      </w:divBdr>
      <w:divsChild>
        <w:div w:id="1507554205">
          <w:marLeft w:val="0"/>
          <w:marRight w:val="0"/>
          <w:marTop w:val="0"/>
          <w:marBottom w:val="0"/>
          <w:divBdr>
            <w:top w:val="none" w:sz="0" w:space="0" w:color="auto"/>
            <w:left w:val="none" w:sz="0" w:space="0" w:color="auto"/>
            <w:bottom w:val="none" w:sz="0" w:space="0" w:color="auto"/>
            <w:right w:val="none" w:sz="0" w:space="0" w:color="auto"/>
          </w:divBdr>
          <w:divsChild>
            <w:div w:id="2027292308">
              <w:marLeft w:val="0"/>
              <w:marRight w:val="0"/>
              <w:marTop w:val="0"/>
              <w:marBottom w:val="0"/>
              <w:divBdr>
                <w:top w:val="none" w:sz="0" w:space="0" w:color="auto"/>
                <w:left w:val="none" w:sz="0" w:space="0" w:color="auto"/>
                <w:bottom w:val="none" w:sz="0" w:space="0" w:color="auto"/>
                <w:right w:val="none" w:sz="0" w:space="0" w:color="auto"/>
              </w:divBdr>
              <w:divsChild>
                <w:div w:id="745491451">
                  <w:marLeft w:val="0"/>
                  <w:marRight w:val="0"/>
                  <w:marTop w:val="0"/>
                  <w:marBottom w:val="0"/>
                  <w:divBdr>
                    <w:top w:val="none" w:sz="0" w:space="0" w:color="auto"/>
                    <w:left w:val="none" w:sz="0" w:space="0" w:color="auto"/>
                    <w:bottom w:val="none" w:sz="0" w:space="0" w:color="auto"/>
                    <w:right w:val="none" w:sz="0" w:space="0" w:color="auto"/>
                  </w:divBdr>
                  <w:divsChild>
                    <w:div w:id="3440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21220">
      <w:bodyDiv w:val="1"/>
      <w:marLeft w:val="0"/>
      <w:marRight w:val="0"/>
      <w:marTop w:val="0"/>
      <w:marBottom w:val="0"/>
      <w:divBdr>
        <w:top w:val="none" w:sz="0" w:space="0" w:color="auto"/>
        <w:left w:val="none" w:sz="0" w:space="0" w:color="auto"/>
        <w:bottom w:val="none" w:sz="0" w:space="0" w:color="auto"/>
        <w:right w:val="none" w:sz="0" w:space="0" w:color="auto"/>
      </w:divBdr>
      <w:divsChild>
        <w:div w:id="127741860">
          <w:marLeft w:val="0"/>
          <w:marRight w:val="0"/>
          <w:marTop w:val="0"/>
          <w:marBottom w:val="0"/>
          <w:divBdr>
            <w:top w:val="none" w:sz="0" w:space="0" w:color="auto"/>
            <w:left w:val="none" w:sz="0" w:space="0" w:color="auto"/>
            <w:bottom w:val="none" w:sz="0" w:space="0" w:color="auto"/>
            <w:right w:val="none" w:sz="0" w:space="0" w:color="auto"/>
          </w:divBdr>
          <w:divsChild>
            <w:div w:id="1593051780">
              <w:marLeft w:val="0"/>
              <w:marRight w:val="0"/>
              <w:marTop w:val="0"/>
              <w:marBottom w:val="0"/>
              <w:divBdr>
                <w:top w:val="none" w:sz="0" w:space="0" w:color="auto"/>
                <w:left w:val="none" w:sz="0" w:space="0" w:color="auto"/>
                <w:bottom w:val="none" w:sz="0" w:space="0" w:color="auto"/>
                <w:right w:val="none" w:sz="0" w:space="0" w:color="auto"/>
              </w:divBdr>
              <w:divsChild>
                <w:div w:id="2109813642">
                  <w:marLeft w:val="0"/>
                  <w:marRight w:val="0"/>
                  <w:marTop w:val="0"/>
                  <w:marBottom w:val="0"/>
                  <w:divBdr>
                    <w:top w:val="none" w:sz="0" w:space="0" w:color="auto"/>
                    <w:left w:val="none" w:sz="0" w:space="0" w:color="auto"/>
                    <w:bottom w:val="none" w:sz="0" w:space="0" w:color="auto"/>
                    <w:right w:val="none" w:sz="0" w:space="0" w:color="auto"/>
                  </w:divBdr>
                  <w:divsChild>
                    <w:div w:id="14281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76">
      <w:bodyDiv w:val="1"/>
      <w:marLeft w:val="0"/>
      <w:marRight w:val="0"/>
      <w:marTop w:val="0"/>
      <w:marBottom w:val="0"/>
      <w:divBdr>
        <w:top w:val="none" w:sz="0" w:space="0" w:color="auto"/>
        <w:left w:val="none" w:sz="0" w:space="0" w:color="auto"/>
        <w:bottom w:val="none" w:sz="0" w:space="0" w:color="auto"/>
        <w:right w:val="none" w:sz="0" w:space="0" w:color="auto"/>
      </w:divBdr>
    </w:div>
    <w:div w:id="20250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5DA11-C205-45C5-8FF8-A86CDA69A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2889</Words>
  <Characters>17046</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ZČU</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rabova</dc:creator>
  <cp:keywords/>
  <cp:lastModifiedBy>Lenka Vaculíková</cp:lastModifiedBy>
  <cp:revision>4</cp:revision>
  <dcterms:created xsi:type="dcterms:W3CDTF">2025-03-25T07:25:00Z</dcterms:created>
  <dcterms:modified xsi:type="dcterms:W3CDTF">2025-03-25T07:30:00Z</dcterms:modified>
</cp:coreProperties>
</file>