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F63C5C">
        <w:rPr>
          <w:rFonts w:ascii="Garamond" w:hAnsi="Garamond"/>
          <w:b/>
          <w:bCs/>
          <w:sz w:val="32"/>
          <w:szCs w:val="36"/>
        </w:rPr>
        <w:t>7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F63C5C">
        <w:rPr>
          <w:rFonts w:ascii="Garamond" w:hAnsi="Garamond"/>
          <w:b/>
          <w:bCs/>
        </w:rPr>
        <w:t>7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F63C5C" w:rsidRPr="00F63C5C">
        <w:rPr>
          <w:rFonts w:ascii="Garamond" w:hAnsi="Garamond"/>
          <w:bCs/>
        </w:rPr>
        <w:t>633683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F63C5C" w:rsidRPr="00F63C5C" w:rsidRDefault="00F63C5C" w:rsidP="00F63C5C">
      <w:pPr>
        <w:spacing w:after="0"/>
        <w:ind w:left="1140" w:firstLine="432"/>
        <w:jc w:val="both"/>
        <w:rPr>
          <w:rFonts w:ascii="Garamond" w:hAnsi="Garamond" w:cs="Calibri"/>
        </w:rPr>
      </w:pPr>
      <w:r w:rsidRPr="00F63C5C">
        <w:rPr>
          <w:rFonts w:ascii="Garamond" w:hAnsi="Garamond" w:cs="Calibri"/>
        </w:rPr>
        <w:t xml:space="preserve">30200000-1 - Počítače </w:t>
      </w:r>
    </w:p>
    <w:p w:rsidR="00D401A7" w:rsidRPr="00D401A7" w:rsidRDefault="00F63C5C" w:rsidP="00F63C5C">
      <w:pPr>
        <w:spacing w:after="0"/>
        <w:ind w:left="1140" w:firstLine="432"/>
        <w:jc w:val="both"/>
        <w:rPr>
          <w:rFonts w:ascii="Garamond" w:hAnsi="Garamond" w:cs="Calibri"/>
        </w:rPr>
      </w:pPr>
      <w:r w:rsidRPr="00F63C5C">
        <w:rPr>
          <w:rFonts w:ascii="Garamond" w:hAnsi="Garamond" w:cs="Calibri"/>
        </w:rPr>
        <w:t>30231000-7 - Počítačové monitory a konzoly</w:t>
      </w:r>
      <w:r w:rsidR="00D401A7" w:rsidRPr="00D401A7">
        <w:rPr>
          <w:rFonts w:ascii="Garamond" w:hAnsi="Garamond" w:cs="Calibri"/>
        </w:rPr>
        <w:t xml:space="preserve">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F63C5C">
        <w:rPr>
          <w:rFonts w:ascii="Garamond" w:hAnsi="Garamond"/>
        </w:rPr>
        <w:t>327.8</w:t>
      </w:r>
      <w:r w:rsidR="00425496">
        <w:rPr>
          <w:rFonts w:ascii="Garamond" w:hAnsi="Garamond"/>
        </w:rPr>
        <w:t>00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 příjmení, specifická označení zboží a služeb, které platí pro určitou osobu, popřípadě její </w:t>
      </w:r>
      <w:r w:rsidRPr="00DD6056">
        <w:rPr>
          <w:rFonts w:ascii="Garamond" w:hAnsi="Garamond"/>
        </w:rPr>
        <w:lastRenderedPageBreak/>
        <w:t>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 xml:space="preserve">. Nabídková cena musí obsahovat veškeré nutné náklady </w:t>
      </w:r>
      <w:r w:rsidRPr="00DD6056">
        <w:rPr>
          <w:rFonts w:ascii="Garamond" w:hAnsi="Garamond"/>
        </w:rPr>
        <w:lastRenderedPageBreak/>
        <w:t>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F63C5C">
        <w:rPr>
          <w:rFonts w:ascii="Garamond" w:hAnsi="Garamond"/>
          <w:b/>
          <w:highlight w:val="yellow"/>
        </w:rPr>
        <w:t>30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lastRenderedPageBreak/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lastRenderedPageBreak/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SNMTTq8dAZinJfZjqnabbMhRci8=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iGzKukdy5H9U97xVDgzCt80m5BY=</DigestValue>
    </Reference>
  </SignedInfo>
  <SignatureValue>kGEPOuBqYCfbkEBO65DeGBLQuvgM8JQ9oR389pZHpycGKVmX7QgaGqthtlIq8vKJH+WpDSWEuaFt
3ab9dHrF0iz8lSRcwE4OYX2gN9Sd749PNsECj0kNMz2S5gXEi1NCzlYlAXjpfVdlKrNFrQCveGuP
qKHsUPjwunGNc8uzQutffFOJlhLhMgedgwc9BFmx9a9Nm3KtFwJuYrhytr8DwfNgmTYpz4uO4Vre
plxnKwFRPJUb5LVY1yuvLB4PsW6TVuo/ZR1M/ThXsKzhukfYcHh0dGvnMXunbwmy2E3bSFoP2HJk
IdsqwJqmpLfWWgjGCybVDSLbQ+MyzFJXyuiA9Q==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meagJG1lGEEPYBl/vyhQHWtxHVQ=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i15eOVINH4Osdv6rwvKpZlizK8c=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I6f2+gSVti+jjYinJ+5/Wqsj90k=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2016-03-31T11:11:38Z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2016-03-31T11:11:38Z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96816-308F-4F4A-8107-8FF664BD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1817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2016-03-31T11:09:00Z</dcterms:created>
  <dcterms:modified xsi:type="dcterms:W3CDTF">2016-03-31T11:09:00Z</dcterms:modified>
</cp:coreProperties>
</file>