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8C4AA9" w:rsidRDefault="0049446D">
      <w:pPr>
        <w:jc w:val="center"/>
        <w:rPr>
          <w:rFonts w:ascii="Calibri" w:eastAsia="Calibri" w:hAnsi="Calibri" w:cs="Calibri"/>
          <w:b/>
          <w:color w:val="000000"/>
          <w:sz w:val="40"/>
          <w:szCs w:val="40"/>
          <w:u w:val="single"/>
        </w:rPr>
      </w:pPr>
      <w:proofErr w:type="gramStart"/>
      <w:r>
        <w:rPr>
          <w:rFonts w:ascii="Calibri" w:eastAsia="Calibri" w:hAnsi="Calibri" w:cs="Calibri"/>
          <w:b/>
          <w:color w:val="000000"/>
          <w:sz w:val="40"/>
          <w:szCs w:val="40"/>
          <w:u w:val="single"/>
        </w:rPr>
        <w:t>ZU - rekonstrukce</w:t>
      </w:r>
      <w:proofErr w:type="gramEnd"/>
      <w:r>
        <w:rPr>
          <w:rFonts w:ascii="Calibri" w:eastAsia="Calibri" w:hAnsi="Calibri" w:cs="Calibri"/>
          <w:b/>
          <w:color w:val="000000"/>
          <w:sz w:val="40"/>
          <w:szCs w:val="40"/>
          <w:u w:val="single"/>
        </w:rPr>
        <w:t xml:space="preserve"> Chodské náměstí 1, Plzeň</w:t>
      </w:r>
    </w:p>
    <w:p w14:paraId="00000002" w14:textId="77777777" w:rsidR="008C4AA9" w:rsidRDefault="008C4AA9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0000003" w14:textId="77777777" w:rsidR="008C4AA9" w:rsidRDefault="008C4AA9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0000004" w14:textId="77777777" w:rsidR="008C4AA9" w:rsidRDefault="0049446D">
      <w:pP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Dotaz č.1</w:t>
      </w:r>
    </w:p>
    <w:p w14:paraId="00000005" w14:textId="77777777" w:rsidR="008C4AA9" w:rsidRDefault="0049446D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LIST VRN</w:t>
      </w:r>
    </w:p>
    <w:p w14:paraId="00000006" w14:textId="77777777" w:rsidR="008C4AA9" w:rsidRDefault="0049446D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Pol.22 – Stálá pamětní deska</w:t>
      </w:r>
    </w:p>
    <w:p w14:paraId="00000007" w14:textId="77777777" w:rsidR="008C4AA9" w:rsidRDefault="004944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Prosíme o upřesnění velikosti pamětní desky, materiál, případně technické provedení nebo další specifikace nutné pro ocenění?</w:t>
      </w:r>
    </w:p>
    <w:p w14:paraId="00000008" w14:textId="77777777" w:rsidR="008C4AA9" w:rsidRDefault="008C4AA9">
      <w:pPr>
        <w:widowControl w:val="0"/>
        <w:pBdr>
          <w:top w:val="nil"/>
          <w:left w:val="nil"/>
          <w:bottom w:val="nil"/>
          <w:right w:val="nil"/>
          <w:between w:val="nil"/>
        </w:pBdr>
        <w:jc w:val="left"/>
        <w:rPr>
          <w:rFonts w:eastAsia="Arial" w:cs="Arial"/>
          <w:color w:val="FF0000"/>
          <w:sz w:val="20"/>
          <w:szCs w:val="20"/>
        </w:rPr>
      </w:pPr>
    </w:p>
    <w:p w14:paraId="00000009" w14:textId="5404EAAA" w:rsidR="008C4AA9" w:rsidRDefault="0049446D">
      <w:pPr>
        <w:widowControl w:val="0"/>
        <w:pBdr>
          <w:top w:val="nil"/>
          <w:left w:val="nil"/>
          <w:bottom w:val="nil"/>
          <w:right w:val="nil"/>
          <w:between w:val="nil"/>
        </w:pBdr>
        <w:jc w:val="left"/>
        <w:rPr>
          <w:rFonts w:eastAsia="Arial" w:cs="Arial"/>
          <w:color w:val="FF0000"/>
          <w:sz w:val="20"/>
          <w:szCs w:val="20"/>
        </w:rPr>
      </w:pPr>
      <w:r>
        <w:rPr>
          <w:rFonts w:eastAsia="Arial" w:cs="Arial"/>
          <w:color w:val="FF0000"/>
          <w:sz w:val="20"/>
          <w:szCs w:val="20"/>
        </w:rPr>
        <w:t>TEO: rozměr: š.950 x v.</w:t>
      </w:r>
      <w:proofErr w:type="gramStart"/>
      <w:r>
        <w:rPr>
          <w:rFonts w:eastAsia="Arial" w:cs="Arial"/>
          <w:color w:val="FF0000"/>
          <w:sz w:val="20"/>
          <w:szCs w:val="20"/>
        </w:rPr>
        <w:t>600mm</w:t>
      </w:r>
      <w:proofErr w:type="gramEnd"/>
      <w:r>
        <w:rPr>
          <w:rFonts w:eastAsia="Arial" w:cs="Arial"/>
          <w:color w:val="FF0000"/>
          <w:sz w:val="20"/>
          <w:szCs w:val="20"/>
        </w:rPr>
        <w:t xml:space="preserve">; materiál: černá žulová deska; text zlatý – obsah textu bude specifikován investorem; kotvení do zdi ve 4 rozích desky; </w:t>
      </w:r>
    </w:p>
    <w:p w14:paraId="0000000A" w14:textId="77777777" w:rsidR="008C4AA9" w:rsidRDefault="0049446D">
      <w:pPr>
        <w:widowControl w:val="0"/>
        <w:pBdr>
          <w:top w:val="nil"/>
          <w:left w:val="nil"/>
          <w:bottom w:val="nil"/>
          <w:right w:val="nil"/>
          <w:between w:val="nil"/>
        </w:pBdr>
        <w:jc w:val="left"/>
        <w:rPr>
          <w:rFonts w:eastAsia="Arial" w:cs="Arial"/>
          <w:color w:val="FF0000"/>
          <w:sz w:val="20"/>
          <w:szCs w:val="20"/>
        </w:rPr>
      </w:pPr>
      <w:r>
        <w:rPr>
          <w:rFonts w:eastAsia="Arial" w:cs="Arial"/>
          <w:color w:val="FF0000"/>
          <w:sz w:val="20"/>
          <w:szCs w:val="20"/>
        </w:rPr>
        <w:t>(celkový vzhled bude obdobný jako stávající pamětní deska ve vstupu budovy)</w:t>
      </w:r>
    </w:p>
    <w:p w14:paraId="0000000B" w14:textId="77777777" w:rsidR="008C4AA9" w:rsidRDefault="008C4AA9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000000C" w14:textId="77777777" w:rsidR="008C4AA9" w:rsidRDefault="0049446D">
      <w:pP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Dotaz č.2</w:t>
      </w:r>
    </w:p>
    <w:p w14:paraId="0000000D" w14:textId="77777777" w:rsidR="008C4AA9" w:rsidRDefault="0049446D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LIST </w:t>
      </w:r>
      <w:proofErr w:type="gramStart"/>
      <w:r>
        <w:rPr>
          <w:rFonts w:ascii="Calibri" w:eastAsia="Calibri" w:hAnsi="Calibri" w:cs="Calibri"/>
          <w:b/>
          <w:color w:val="000000"/>
          <w:sz w:val="22"/>
          <w:szCs w:val="22"/>
        </w:rPr>
        <w:t>VRN - NEINV</w:t>
      </w:r>
      <w:proofErr w:type="gramEnd"/>
      <w:r>
        <w:rPr>
          <w:rFonts w:ascii="Calibri" w:eastAsia="Calibri" w:hAnsi="Calibri" w:cs="Calibri"/>
          <w:b/>
          <w:color w:val="000000"/>
          <w:sz w:val="22"/>
          <w:szCs w:val="22"/>
        </w:rPr>
        <w:t>. NEZP.</w:t>
      </w:r>
    </w:p>
    <w:p w14:paraId="0000000E" w14:textId="77777777" w:rsidR="008C4AA9" w:rsidRDefault="0049446D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Pol.21 – Dočasný billboard</w:t>
      </w:r>
    </w:p>
    <w:p w14:paraId="0000000F" w14:textId="77777777" w:rsidR="008C4AA9" w:rsidRDefault="004944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Prosíme o upřesnění velikosti billboardu, materiál, případně technické provedení nebo další specifikace nutné pro ocenění?</w:t>
      </w:r>
    </w:p>
    <w:p w14:paraId="00000010" w14:textId="77777777" w:rsidR="008C4AA9" w:rsidRDefault="008C4AA9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0000011" w14:textId="77777777" w:rsidR="008C4AA9" w:rsidRDefault="0049446D">
      <w:pPr>
        <w:widowControl w:val="0"/>
        <w:pBdr>
          <w:top w:val="nil"/>
          <w:left w:val="nil"/>
          <w:bottom w:val="nil"/>
          <w:right w:val="nil"/>
          <w:between w:val="nil"/>
        </w:pBdr>
        <w:jc w:val="left"/>
        <w:rPr>
          <w:rFonts w:eastAsia="Arial" w:cs="Arial"/>
          <w:color w:val="FF0000"/>
          <w:sz w:val="20"/>
          <w:szCs w:val="20"/>
        </w:rPr>
      </w:pPr>
      <w:r>
        <w:rPr>
          <w:rFonts w:eastAsia="Arial" w:cs="Arial"/>
          <w:color w:val="FF0000"/>
          <w:sz w:val="20"/>
          <w:szCs w:val="20"/>
        </w:rPr>
        <w:t xml:space="preserve">TEO: Rozměr: výška dle oplocení a šířka dle obsahu textu v banneru (max. 2,5 m x 1,5 m); materiál: vinylový banner, přichyceno do pletiva plotu; </w:t>
      </w:r>
    </w:p>
    <w:p w14:paraId="00000013" w14:textId="32F81CCD" w:rsidR="008C4AA9" w:rsidRDefault="0049446D" w:rsidP="00AE6302">
      <w:pPr>
        <w:widowControl w:val="0"/>
        <w:pBdr>
          <w:top w:val="nil"/>
          <w:left w:val="nil"/>
          <w:bottom w:val="nil"/>
          <w:right w:val="nil"/>
          <w:between w:val="nil"/>
        </w:pBdr>
        <w:jc w:val="left"/>
        <w:rPr>
          <w:rFonts w:eastAsia="Arial" w:cs="Arial"/>
          <w:color w:val="FF0000"/>
          <w:sz w:val="20"/>
          <w:szCs w:val="20"/>
        </w:rPr>
      </w:pPr>
      <w:r>
        <w:rPr>
          <w:rFonts w:eastAsia="Arial" w:cs="Arial"/>
          <w:color w:val="FF0000"/>
          <w:sz w:val="20"/>
          <w:szCs w:val="20"/>
        </w:rPr>
        <w:t>- obsah bude specifikován – min. zde bude umístěna graf. část s doplňujícím textem o investorovi a</w:t>
      </w:r>
      <w:r w:rsidR="00AE6302">
        <w:rPr>
          <w:rFonts w:eastAsia="Arial" w:cs="Arial"/>
          <w:color w:val="FF0000"/>
          <w:sz w:val="20"/>
          <w:szCs w:val="20"/>
        </w:rPr>
        <w:t> </w:t>
      </w:r>
      <w:r>
        <w:rPr>
          <w:rFonts w:eastAsia="Arial" w:cs="Arial"/>
          <w:color w:val="FF0000"/>
          <w:sz w:val="20"/>
          <w:szCs w:val="20"/>
        </w:rPr>
        <w:t>zhotoviteli</w:t>
      </w:r>
      <w:r w:rsidR="00AE6302">
        <w:rPr>
          <w:rFonts w:eastAsia="Arial" w:cs="Arial"/>
          <w:color w:val="FF0000"/>
          <w:sz w:val="20"/>
          <w:szCs w:val="20"/>
        </w:rPr>
        <w:t>, poskytovateli dotace atp.</w:t>
      </w:r>
    </w:p>
    <w:p w14:paraId="4AA632D5" w14:textId="77777777" w:rsidR="00AE6302" w:rsidRDefault="00AE6302" w:rsidP="00AE6302">
      <w:pPr>
        <w:widowControl w:val="0"/>
        <w:pBdr>
          <w:top w:val="nil"/>
          <w:left w:val="nil"/>
          <w:bottom w:val="nil"/>
          <w:right w:val="nil"/>
          <w:between w:val="nil"/>
        </w:pBdr>
        <w:jc w:val="left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14" w14:textId="77777777" w:rsidR="008C4AA9" w:rsidRDefault="0049446D">
      <w:pP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Dotaz č.3</w:t>
      </w:r>
    </w:p>
    <w:p w14:paraId="00000015" w14:textId="77777777" w:rsidR="008C4AA9" w:rsidRDefault="0049446D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Nástřik fasáda</w:t>
      </w:r>
    </w:p>
    <w:p w14:paraId="00000016" w14:textId="77777777" w:rsidR="008C4AA9" w:rsidRDefault="004944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Celá plocha fasády je pokryta jemným </w:t>
      </w:r>
      <w:proofErr w:type="gramStart"/>
      <w:r>
        <w:rPr>
          <w:rFonts w:ascii="Calibri" w:eastAsia="Calibri" w:hAnsi="Calibri" w:cs="Calibri"/>
          <w:sz w:val="22"/>
          <w:szCs w:val="22"/>
        </w:rPr>
        <w:t>postřikem - je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nutné odstranit nebo ne?</w:t>
      </w:r>
    </w:p>
    <w:p w14:paraId="00000017" w14:textId="77777777" w:rsidR="008C4AA9" w:rsidRDefault="008C4AA9">
      <w:pPr>
        <w:widowControl w:val="0"/>
        <w:pBdr>
          <w:top w:val="nil"/>
          <w:left w:val="nil"/>
          <w:bottom w:val="nil"/>
          <w:right w:val="nil"/>
          <w:between w:val="nil"/>
        </w:pBdr>
        <w:jc w:val="left"/>
        <w:rPr>
          <w:rFonts w:eastAsia="Arial" w:cs="Arial"/>
          <w:color w:val="FF0000"/>
          <w:sz w:val="20"/>
          <w:szCs w:val="20"/>
        </w:rPr>
      </w:pPr>
    </w:p>
    <w:p w14:paraId="00000018" w14:textId="77777777" w:rsidR="008C4AA9" w:rsidRDefault="0049446D">
      <w:pPr>
        <w:widowControl w:val="0"/>
        <w:pBdr>
          <w:top w:val="nil"/>
          <w:left w:val="nil"/>
          <w:bottom w:val="nil"/>
          <w:right w:val="nil"/>
          <w:between w:val="nil"/>
        </w:pBdr>
        <w:jc w:val="left"/>
        <w:rPr>
          <w:rFonts w:eastAsia="Arial" w:cs="Arial"/>
          <w:color w:val="FF0000"/>
          <w:sz w:val="20"/>
          <w:szCs w:val="20"/>
        </w:rPr>
      </w:pPr>
      <w:r>
        <w:rPr>
          <w:rFonts w:eastAsia="Arial" w:cs="Arial"/>
          <w:color w:val="FF0000"/>
          <w:sz w:val="20"/>
          <w:szCs w:val="20"/>
        </w:rPr>
        <w:t xml:space="preserve">TEO: Ano, stávající jemný postřik nutno odstranit. Ve VV již obsaženo v otlučení vnějších omítek. </w:t>
      </w:r>
    </w:p>
    <w:p w14:paraId="00000019" w14:textId="77777777" w:rsidR="008C4AA9" w:rsidRDefault="008C4AA9">
      <w:pPr>
        <w:jc w:val="left"/>
        <w:rPr>
          <w:rFonts w:ascii="Calibri" w:eastAsia="Calibri" w:hAnsi="Calibri" w:cs="Calibri"/>
          <w:sz w:val="22"/>
          <w:szCs w:val="22"/>
        </w:rPr>
      </w:pPr>
    </w:p>
    <w:p w14:paraId="0000001A" w14:textId="77777777" w:rsidR="008C4AA9" w:rsidRDefault="0049446D">
      <w:pP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Dotaz č.4</w:t>
      </w:r>
    </w:p>
    <w:p w14:paraId="0000001B" w14:textId="77777777" w:rsidR="008C4AA9" w:rsidRDefault="0049446D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LIST D.1.4.7. SILNOPROUD</w:t>
      </w:r>
    </w:p>
    <w:p w14:paraId="0000001C" w14:textId="77777777" w:rsidR="008C4AA9" w:rsidRDefault="0049446D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Pol.</w:t>
      </w:r>
      <w:proofErr w:type="gramStart"/>
      <w:r>
        <w:rPr>
          <w:rFonts w:ascii="Calibri" w:eastAsia="Calibri" w:hAnsi="Calibri" w:cs="Calibri"/>
          <w:b/>
          <w:color w:val="000000"/>
          <w:sz w:val="22"/>
          <w:szCs w:val="22"/>
        </w:rPr>
        <w:t>129a - D</w:t>
      </w:r>
      <w:proofErr w:type="gramEnd"/>
      <w:r>
        <w:rPr>
          <w:rFonts w:ascii="Calibri" w:eastAsia="Calibri" w:hAnsi="Calibri" w:cs="Calibri"/>
          <w:b/>
          <w:color w:val="000000"/>
          <w:sz w:val="22"/>
          <w:szCs w:val="22"/>
        </w:rPr>
        <w:t>+M Provedení drážkování</w:t>
      </w:r>
    </w:p>
    <w:p w14:paraId="0000001D" w14:textId="77777777" w:rsidR="008C4AA9" w:rsidRDefault="004944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Tato položka zde byla doplněna a je u ní výměra 169 675,00 m. Je tato výměra správně? Je to vlastně 169km drážkování, opravdu? Neměli by to být třeba milimetry a tedy 169,675m?</w:t>
      </w:r>
    </w:p>
    <w:p w14:paraId="0000001E" w14:textId="77777777" w:rsidR="008C4AA9" w:rsidRDefault="008C4AA9">
      <w:pPr>
        <w:jc w:val="left"/>
        <w:rPr>
          <w:rFonts w:ascii="Calibri" w:eastAsia="Calibri" w:hAnsi="Calibri" w:cs="Calibri"/>
          <w:sz w:val="22"/>
          <w:szCs w:val="22"/>
        </w:rPr>
      </w:pPr>
    </w:p>
    <w:p w14:paraId="0000001F" w14:textId="42C62EF2" w:rsidR="008C4AA9" w:rsidRDefault="0049446D">
      <w:pPr>
        <w:widowControl w:val="0"/>
        <w:pBdr>
          <w:top w:val="nil"/>
          <w:left w:val="nil"/>
          <w:bottom w:val="nil"/>
          <w:right w:val="nil"/>
          <w:between w:val="nil"/>
        </w:pBdr>
        <w:jc w:val="left"/>
        <w:rPr>
          <w:rFonts w:eastAsia="Arial" w:cs="Arial"/>
          <w:color w:val="FF0000"/>
          <w:sz w:val="20"/>
          <w:szCs w:val="20"/>
        </w:rPr>
      </w:pPr>
      <w:r>
        <w:rPr>
          <w:rFonts w:eastAsia="Arial" w:cs="Arial"/>
          <w:color w:val="FF0000"/>
          <w:sz w:val="20"/>
          <w:szCs w:val="20"/>
        </w:rPr>
        <w:t>TEO: Uvažov</w:t>
      </w:r>
      <w:r w:rsidR="00E51C41">
        <w:rPr>
          <w:rFonts w:eastAsia="Arial" w:cs="Arial"/>
          <w:color w:val="FF0000"/>
          <w:sz w:val="20"/>
          <w:szCs w:val="20"/>
        </w:rPr>
        <w:t>a</w:t>
      </w:r>
      <w:r>
        <w:rPr>
          <w:rFonts w:eastAsia="Arial" w:cs="Arial"/>
          <w:color w:val="FF0000"/>
          <w:sz w:val="20"/>
          <w:szCs w:val="20"/>
        </w:rPr>
        <w:t>né rýhy pro kabeláž jsou správné.</w:t>
      </w:r>
    </w:p>
    <w:p w14:paraId="00000020" w14:textId="77777777" w:rsidR="008C4AA9" w:rsidRDefault="008C4AA9">
      <w:pPr>
        <w:jc w:val="left"/>
        <w:rPr>
          <w:rFonts w:ascii="Calibri" w:eastAsia="Calibri" w:hAnsi="Calibri" w:cs="Calibri"/>
          <w:sz w:val="22"/>
          <w:szCs w:val="22"/>
        </w:rPr>
      </w:pPr>
    </w:p>
    <w:p w14:paraId="00000021" w14:textId="77777777" w:rsidR="008C4AA9" w:rsidRDefault="0049446D">
      <w:pP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Dotaz č.5</w:t>
      </w:r>
    </w:p>
    <w:p w14:paraId="00000022" w14:textId="77777777" w:rsidR="008C4AA9" w:rsidRDefault="0049446D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Zadávací dokumentace – předpokládaná cena</w:t>
      </w:r>
    </w:p>
    <w:p w14:paraId="00000023" w14:textId="77777777" w:rsidR="008C4AA9" w:rsidRDefault="004944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Prosíme o informaci, zda by se vzhledem k úpravám ve výkazu výměr, doplnění výměr, a doplnění nových položek neměla změnit/navýšit i předpokládaná (a nepřekročitelná) hodnota stavby, která je uvedená v zadávací dokumentaci?</w:t>
      </w:r>
    </w:p>
    <w:p w14:paraId="00000024" w14:textId="77777777" w:rsidR="008C4AA9" w:rsidRDefault="008C4AA9">
      <w:pPr>
        <w:widowControl w:val="0"/>
        <w:pBdr>
          <w:top w:val="nil"/>
          <w:left w:val="nil"/>
          <w:bottom w:val="nil"/>
          <w:right w:val="nil"/>
          <w:between w:val="nil"/>
        </w:pBdr>
        <w:jc w:val="left"/>
        <w:rPr>
          <w:rFonts w:eastAsia="Arial" w:cs="Arial"/>
          <w:color w:val="FF0000"/>
          <w:sz w:val="20"/>
          <w:szCs w:val="20"/>
        </w:rPr>
      </w:pPr>
    </w:p>
    <w:p w14:paraId="00000025" w14:textId="169B0469" w:rsidR="008C4AA9" w:rsidRDefault="0049446D" w:rsidP="003025B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color w:val="FF0000"/>
          <w:sz w:val="20"/>
          <w:szCs w:val="20"/>
        </w:rPr>
      </w:pPr>
      <w:r>
        <w:rPr>
          <w:rFonts w:eastAsia="Arial" w:cs="Arial"/>
          <w:color w:val="FF0000"/>
          <w:sz w:val="20"/>
          <w:szCs w:val="20"/>
        </w:rPr>
        <w:t>TEO: Dos</w:t>
      </w:r>
      <w:r>
        <w:rPr>
          <w:color w:val="FF0000"/>
          <w:sz w:val="20"/>
          <w:szCs w:val="20"/>
        </w:rPr>
        <w:t xml:space="preserve">ud provedenými změnami zadávacích podmínek a zejm. změnami v soupisu prací </w:t>
      </w:r>
      <w:r>
        <w:rPr>
          <w:rFonts w:eastAsia="Arial" w:cs="Arial"/>
          <w:color w:val="FF0000"/>
          <w:sz w:val="20"/>
          <w:szCs w:val="20"/>
        </w:rPr>
        <w:t>nedošlo k</w:t>
      </w:r>
      <w:r w:rsidR="003025B1">
        <w:rPr>
          <w:rFonts w:eastAsia="Arial" w:cs="Arial"/>
          <w:color w:val="FF0000"/>
          <w:sz w:val="20"/>
          <w:szCs w:val="20"/>
        </w:rPr>
        <w:t> </w:t>
      </w:r>
      <w:r>
        <w:rPr>
          <w:rFonts w:eastAsia="Arial" w:cs="Arial"/>
          <w:color w:val="FF0000"/>
          <w:sz w:val="20"/>
          <w:szCs w:val="20"/>
        </w:rPr>
        <w:t xml:space="preserve">významné změně hodnoty stavby, tj. </w:t>
      </w:r>
      <w:r>
        <w:rPr>
          <w:color w:val="FF0000"/>
          <w:sz w:val="20"/>
          <w:szCs w:val="20"/>
        </w:rPr>
        <w:t xml:space="preserve">limitní hodnota pro nabídkovou cenu (307 193 774,62 Kč bez DPH) se </w:t>
      </w:r>
      <w:sdt>
        <w:sdtPr>
          <w:tag w:val="goog_rdk_3"/>
          <w:id w:val="1278152149"/>
        </w:sdtPr>
        <w:sdtEndPr/>
        <w:sdtContent/>
      </w:sdt>
      <w:r>
        <w:rPr>
          <w:color w:val="FF0000"/>
          <w:sz w:val="20"/>
          <w:szCs w:val="20"/>
        </w:rPr>
        <w:t>nemění</w:t>
      </w:r>
      <w:r>
        <w:rPr>
          <w:rFonts w:eastAsia="Arial" w:cs="Arial"/>
          <w:color w:val="FF0000"/>
          <w:sz w:val="20"/>
          <w:szCs w:val="20"/>
        </w:rPr>
        <w:t>.</w:t>
      </w:r>
    </w:p>
    <w:p w14:paraId="00000026" w14:textId="77777777" w:rsidR="008C4AA9" w:rsidRDefault="008C4AA9">
      <w:pPr>
        <w:jc w:val="left"/>
        <w:rPr>
          <w:rFonts w:ascii="Calibri" w:eastAsia="Calibri" w:hAnsi="Calibri" w:cs="Calibri"/>
          <w:sz w:val="22"/>
          <w:szCs w:val="22"/>
        </w:rPr>
      </w:pPr>
    </w:p>
    <w:p w14:paraId="00000027" w14:textId="77777777" w:rsidR="008C4AA9" w:rsidRDefault="0049446D">
      <w:pP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Dotaz č.6</w:t>
      </w:r>
    </w:p>
    <w:p w14:paraId="00000028" w14:textId="77777777" w:rsidR="008C4AA9" w:rsidRDefault="0049446D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LIST D.1.1. ASŘ – BP</w:t>
      </w:r>
    </w:p>
    <w:p w14:paraId="00000029" w14:textId="77777777" w:rsidR="008C4AA9" w:rsidRDefault="0049446D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Pol.50 - Montáž lešení řadového trubkového lehkého s podlahami zatížení do 200 kg/m2 š od 0,9 do 1,2 m v přes 10 do 25 m</w:t>
      </w:r>
    </w:p>
    <w:p w14:paraId="0000002A" w14:textId="77777777" w:rsidR="008C4AA9" w:rsidRDefault="0049446D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LIST D.1.1. </w:t>
      </w:r>
      <w:proofErr w:type="gramStart"/>
      <w:r>
        <w:rPr>
          <w:rFonts w:ascii="Calibri" w:eastAsia="Calibri" w:hAnsi="Calibri" w:cs="Calibri"/>
          <w:b/>
          <w:color w:val="000000"/>
          <w:sz w:val="22"/>
          <w:szCs w:val="22"/>
        </w:rPr>
        <w:t>ASŘ - NS</w:t>
      </w:r>
      <w:proofErr w:type="gramEnd"/>
    </w:p>
    <w:p w14:paraId="0000002B" w14:textId="77777777" w:rsidR="008C4AA9" w:rsidRDefault="0049446D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lastRenderedPageBreak/>
        <w:t>Pol.173 - Montáž lešení řadového trubkového lehkého s podlahami zatížení do 200 kg/m2 š od 0,9 do 1,2 m v přes 10 do 25 m</w:t>
      </w:r>
    </w:p>
    <w:p w14:paraId="0000002C" w14:textId="77777777" w:rsidR="008C4AA9" w:rsidRDefault="004944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Prosíme o informaci, zda můžeme ocenit šířku podlah u tohoto lešení od 0,6 do 0,9m (ideálně do 0,7m), nebo prosíme o důvod, proč mají být podlahy lešení takto široké?</w:t>
      </w:r>
    </w:p>
    <w:p w14:paraId="0000002D" w14:textId="77777777" w:rsidR="008C4AA9" w:rsidRDefault="008C4AA9">
      <w:pPr>
        <w:jc w:val="left"/>
        <w:rPr>
          <w:rFonts w:ascii="Calibri" w:eastAsia="Calibri" w:hAnsi="Calibri" w:cs="Calibri"/>
          <w:sz w:val="22"/>
          <w:szCs w:val="22"/>
        </w:rPr>
      </w:pPr>
    </w:p>
    <w:p w14:paraId="0000002E" w14:textId="77777777" w:rsidR="008C4AA9" w:rsidRDefault="0049446D">
      <w:pPr>
        <w:widowControl w:val="0"/>
        <w:pBdr>
          <w:top w:val="nil"/>
          <w:left w:val="nil"/>
          <w:bottom w:val="nil"/>
          <w:right w:val="nil"/>
          <w:between w:val="nil"/>
        </w:pBdr>
        <w:jc w:val="left"/>
        <w:rPr>
          <w:rFonts w:eastAsia="Arial" w:cs="Arial"/>
          <w:color w:val="FF0000"/>
          <w:sz w:val="20"/>
          <w:szCs w:val="20"/>
        </w:rPr>
      </w:pPr>
      <w:r>
        <w:rPr>
          <w:rFonts w:eastAsia="Arial" w:cs="Arial"/>
          <w:color w:val="FF0000"/>
          <w:sz w:val="20"/>
          <w:szCs w:val="20"/>
        </w:rPr>
        <w:t>TEO: Lešení bylo uvažováno pro potřeby rozpočty. Uchazeč si do jednotkové ceny může nacenit druh lešení dle jeho zvyklostí, kapacit apod.</w:t>
      </w:r>
    </w:p>
    <w:p w14:paraId="0000002F" w14:textId="77777777" w:rsidR="008C4AA9" w:rsidRDefault="008C4AA9">
      <w:pPr>
        <w:jc w:val="left"/>
        <w:rPr>
          <w:rFonts w:ascii="Calibri" w:eastAsia="Calibri" w:hAnsi="Calibri" w:cs="Calibri"/>
          <w:sz w:val="22"/>
          <w:szCs w:val="22"/>
        </w:rPr>
      </w:pPr>
    </w:p>
    <w:p w14:paraId="00000030" w14:textId="77777777" w:rsidR="008C4AA9" w:rsidRDefault="008C4AA9">
      <w:pPr>
        <w:tabs>
          <w:tab w:val="left" w:pos="6690"/>
        </w:tabs>
        <w:jc w:val="left"/>
        <w:rPr>
          <w:rFonts w:ascii="Calibri" w:eastAsia="Calibri" w:hAnsi="Calibri" w:cs="Calibri"/>
          <w:sz w:val="22"/>
          <w:szCs w:val="22"/>
        </w:rPr>
      </w:pPr>
    </w:p>
    <w:p w14:paraId="00000031" w14:textId="77777777" w:rsidR="008C4AA9" w:rsidRDefault="008C4AA9">
      <w:pPr>
        <w:jc w:val="left"/>
        <w:rPr>
          <w:rFonts w:ascii="Calibri" w:eastAsia="Calibri" w:hAnsi="Calibri" w:cs="Calibri"/>
          <w:sz w:val="22"/>
          <w:szCs w:val="22"/>
        </w:rPr>
      </w:pPr>
    </w:p>
    <w:sectPr w:rsidR="008C4A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B0071" w14:textId="77777777" w:rsidR="00A90078" w:rsidRDefault="00A90078">
      <w:r>
        <w:separator/>
      </w:r>
    </w:p>
  </w:endnote>
  <w:endnote w:type="continuationSeparator" w:id="0">
    <w:p w14:paraId="7D8E6309" w14:textId="77777777" w:rsidR="00A90078" w:rsidRDefault="00A90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5" w14:textId="77777777" w:rsidR="008C4AA9" w:rsidRDefault="008C4A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eastAsia="Arial" w:cs="Arial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7" w14:textId="77777777" w:rsidR="008C4AA9" w:rsidRDefault="008C4A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eastAsia="Arial" w:cs="Arial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6" w14:textId="77777777" w:rsidR="008C4AA9" w:rsidRDefault="008C4A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eastAsia="Arial" w:cs="Arial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66939" w14:textId="77777777" w:rsidR="00A90078" w:rsidRDefault="00A90078">
      <w:r>
        <w:separator/>
      </w:r>
    </w:p>
  </w:footnote>
  <w:footnote w:type="continuationSeparator" w:id="0">
    <w:p w14:paraId="2C720181" w14:textId="77777777" w:rsidR="00A90078" w:rsidRDefault="00A90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3" w14:textId="77777777" w:rsidR="008C4AA9" w:rsidRDefault="008C4A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eastAsia="Arial" w:cs="Arial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2" w14:textId="77777777" w:rsidR="008C4AA9" w:rsidRDefault="0049446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eastAsia="Arial" w:cs="Arial"/>
        <w:szCs w:val="16"/>
      </w:rPr>
    </w:pPr>
    <w:r>
      <w:rPr>
        <w:rFonts w:eastAsia="Arial" w:cs="Arial"/>
        <w:b/>
        <w:color w:val="FF0000"/>
        <w:sz w:val="28"/>
        <w:szCs w:val="28"/>
      </w:rPr>
      <w:t>Dotaz č. 3</w:t>
    </w:r>
    <w:r>
      <w:rPr>
        <w:b/>
        <w:color w:val="FF0000"/>
        <w:sz w:val="28"/>
        <w:szCs w:val="28"/>
      </w:rPr>
      <w:t>1</w:t>
    </w:r>
    <w:r>
      <w:rPr>
        <w:rFonts w:eastAsia="Arial" w:cs="Arial"/>
        <w:b/>
        <w:color w:val="FF0000"/>
        <w:sz w:val="28"/>
        <w:szCs w:val="28"/>
      </w:rPr>
      <w:t xml:space="preserve"> (E-ZAK 10.5.2024) - </w:t>
    </w:r>
    <w:hyperlink r:id="rId1">
      <w:proofErr w:type="gramStart"/>
      <w:r>
        <w:rPr>
          <w:rFonts w:ascii="Tahoma" w:eastAsia="Tahoma" w:hAnsi="Tahoma" w:cs="Tahoma"/>
          <w:color w:val="004F7A"/>
          <w:sz w:val="19"/>
          <w:szCs w:val="19"/>
          <w:u w:val="single"/>
          <w:shd w:val="clear" w:color="auto" w:fill="F5F5F5"/>
        </w:rPr>
        <w:t>ZU - rekonstrukce</w:t>
      </w:r>
      <w:proofErr w:type="gramEnd"/>
      <w:r>
        <w:rPr>
          <w:rFonts w:ascii="Tahoma" w:eastAsia="Tahoma" w:hAnsi="Tahoma" w:cs="Tahoma"/>
          <w:color w:val="004F7A"/>
          <w:sz w:val="19"/>
          <w:szCs w:val="19"/>
          <w:u w:val="single"/>
          <w:shd w:val="clear" w:color="auto" w:fill="F5F5F5"/>
        </w:rPr>
        <w:t xml:space="preserve"> Chodské náměstí 1, Plzeň</w:t>
      </w:r>
    </w:hyperlink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4" w14:textId="77777777" w:rsidR="008C4AA9" w:rsidRDefault="008C4A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eastAsia="Arial" w:cs="Arial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609BB"/>
    <w:multiLevelType w:val="multilevel"/>
    <w:tmpl w:val="EADEEA3A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A9"/>
    <w:rsid w:val="003025B1"/>
    <w:rsid w:val="0049446D"/>
    <w:rsid w:val="005D613F"/>
    <w:rsid w:val="008C4AA9"/>
    <w:rsid w:val="00930825"/>
    <w:rsid w:val="00A90078"/>
    <w:rsid w:val="00AE6302"/>
    <w:rsid w:val="00E5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52409"/>
  <w15:docId w15:val="{B484BE2D-ADDA-412E-B1BB-67AB8BB76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333333"/>
        <w:sz w:val="16"/>
        <w:szCs w:val="16"/>
        <w:lang w:val="cs-CZ" w:eastAsia="cs-CZ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7A2F"/>
    <w:rPr>
      <w:rFonts w:eastAsia="Times New Roman" w:cs="Times New Roman"/>
      <w:szCs w:val="18"/>
    </w:rPr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Odstavecseseznamem">
    <w:name w:val="List Paragraph"/>
    <w:basedOn w:val="Normln"/>
    <w:uiPriority w:val="34"/>
    <w:qFormat/>
    <w:rsid w:val="00B75204"/>
    <w:pPr>
      <w:ind w:left="720"/>
      <w:contextualSpacing/>
    </w:pPr>
  </w:style>
  <w:style w:type="table" w:styleId="Mkatabulky">
    <w:name w:val="Table Grid"/>
    <w:basedOn w:val="Normlntabulka"/>
    <w:uiPriority w:val="39"/>
    <w:rsid w:val="008F0B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4448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44481"/>
    <w:rPr>
      <w:rFonts w:ascii="Arial" w:eastAsia="Times New Roman" w:hAnsi="Arial" w:cs="Times New Roman"/>
      <w:color w:val="333333"/>
      <w:kern w:val="0"/>
      <w:sz w:val="16"/>
      <w:szCs w:val="18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4448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44481"/>
    <w:rPr>
      <w:rFonts w:ascii="Arial" w:eastAsia="Times New Roman" w:hAnsi="Arial" w:cs="Times New Roman"/>
      <w:color w:val="333333"/>
      <w:kern w:val="0"/>
      <w:sz w:val="16"/>
      <w:szCs w:val="18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D44481"/>
    <w:rPr>
      <w:color w:val="0000FF"/>
      <w:u w:val="single"/>
    </w:rPr>
  </w:style>
  <w:style w:type="paragraph" w:styleId="Zkladntext">
    <w:name w:val="Body Text"/>
    <w:basedOn w:val="Normln"/>
    <w:link w:val="ZkladntextChar"/>
    <w:uiPriority w:val="1"/>
    <w:qFormat/>
    <w:rsid w:val="004B6716"/>
    <w:pPr>
      <w:widowControl w:val="0"/>
      <w:autoSpaceDE w:val="0"/>
      <w:autoSpaceDN w:val="0"/>
      <w:jc w:val="left"/>
    </w:pPr>
    <w:rPr>
      <w:rFonts w:eastAsia="Arial" w:cs="Arial"/>
      <w:color w:val="auto"/>
      <w:sz w:val="23"/>
      <w:szCs w:val="23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B6716"/>
    <w:rPr>
      <w:rFonts w:ascii="Arial" w:eastAsia="Arial" w:hAnsi="Arial" w:cs="Arial"/>
      <w:kern w:val="0"/>
      <w:sz w:val="23"/>
      <w:szCs w:val="23"/>
      <w:lang w:val="en-US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eastAsia="Times New Roman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zakazky.zcu.cz/contract_display_6618.html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S4rGH8N3IVMRdcQjuSx4rCq4c2Q==">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362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PENICKOVA Katerina</dc:creator>
  <cp:lastModifiedBy>Štěpán Mátl</cp:lastModifiedBy>
  <cp:revision>4</cp:revision>
  <dcterms:created xsi:type="dcterms:W3CDTF">2024-05-13T13:20:00Z</dcterms:created>
  <dcterms:modified xsi:type="dcterms:W3CDTF">2024-05-22T07:08:00Z</dcterms:modified>
</cp:coreProperties>
</file>