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357DF" w:rsidRDefault="003357DF">
      <w:pPr>
        <w:spacing w:after="0"/>
        <w:jc w:val="both"/>
        <w:rPr>
          <w:rFonts w:ascii="Arial" w:eastAsia="Arial" w:hAnsi="Arial" w:cs="Arial"/>
          <w:color w:val="000000"/>
          <w:highlight w:val="yellow"/>
        </w:rPr>
      </w:pPr>
    </w:p>
    <w:p w14:paraId="00000002" w14:textId="77777777" w:rsidR="003357DF" w:rsidRDefault="00177F50">
      <w:pPr>
        <w:spacing w:after="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Dobrý den,</w:t>
      </w:r>
    </w:p>
    <w:p w14:paraId="00000003" w14:textId="77777777" w:rsidR="003357DF" w:rsidRDefault="00177F50">
      <w:pPr>
        <w:spacing w:after="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žádáme o vysvětlení zadávací dokumentace formou odpovědí na dále uvedené dotazy.</w:t>
      </w:r>
    </w:p>
    <w:p w14:paraId="00000004" w14:textId="77777777" w:rsidR="003357DF" w:rsidRDefault="00177F50">
      <w:pPr>
        <w:spacing w:before="120" w:after="12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 xml:space="preserve">-v předané projektové dokumentaci chybí část 1.4.6. </w:t>
      </w:r>
      <w:proofErr w:type="spellStart"/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MaR</w:t>
      </w:r>
      <w:proofErr w:type="spellEnd"/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, je pouze výkaz výměr k nacenění. Žádáme o doplnění.</w:t>
      </w:r>
    </w:p>
    <w:p w14:paraId="00000005" w14:textId="77777777" w:rsidR="003357DF" w:rsidRDefault="00177F50">
      <w:pPr>
        <w:spacing w:before="120" w:after="12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FF0000"/>
          <w:sz w:val="19"/>
          <w:szCs w:val="19"/>
          <w:highlight w:val="white"/>
        </w:rPr>
        <w:t>TEO: viz. odpovědi v rámci DI 01 (odpověď na dotaz č.1).</w:t>
      </w:r>
    </w:p>
    <w:p w14:paraId="00000006" w14:textId="77777777" w:rsidR="003357DF" w:rsidRDefault="00177F50">
      <w:pPr>
        <w:spacing w:before="120" w:after="12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-v technické zprávě je požadavek na provedení 3 schodišťových plošin pro invalidy ZTP1, ZT</w:t>
      </w: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P2 a ZTP3. Ve výkresech a výkazu výměr jsou pouze 2 ks plošin ZTP1 a ZTP2. Žádáme o upřesnění, co platí.</w:t>
      </w:r>
    </w:p>
    <w:p w14:paraId="00000007" w14:textId="77777777" w:rsidR="003357DF" w:rsidRDefault="00177F50">
      <w:pPr>
        <w:spacing w:before="120" w:after="120"/>
        <w:jc w:val="both"/>
        <w:rPr>
          <w:rFonts w:ascii="Tahoma" w:eastAsia="Tahoma" w:hAnsi="Tahoma" w:cs="Tahoma"/>
          <w:color w:val="FF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FF0000"/>
          <w:sz w:val="19"/>
          <w:szCs w:val="19"/>
          <w:highlight w:val="white"/>
        </w:rPr>
        <w:t>TEO: V budově Chodské nám. 1 se nacházejí pouze plošiny ZTP 1 a ZTP 2.</w:t>
      </w:r>
    </w:p>
    <w:p w14:paraId="00000008" w14:textId="77777777" w:rsidR="003357DF" w:rsidRDefault="00177F50">
      <w:pPr>
        <w:spacing w:before="120" w:after="12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-ve výkazu výměr D.1.1.ASŘ-NS je v pol.č.322 D+M přírodní linoleum výměra 24,15m</w:t>
      </w: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2 (místnost CH117), ale jednotková cena se vypočítává z plochy 228,83m2 (zřejmě celé podlaží). Žádáme o vysvětlení nebo opravu.</w:t>
      </w:r>
    </w:p>
    <w:p w14:paraId="00000009" w14:textId="77777777" w:rsidR="003357DF" w:rsidRDefault="00177F50">
      <w:pPr>
        <w:spacing w:before="120" w:after="12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FF0000"/>
          <w:sz w:val="19"/>
          <w:szCs w:val="19"/>
          <w:highlight w:val="white"/>
        </w:rPr>
        <w:t>TEO: Položka č. 322 byla opravena. Výměra 24,15m2 byla doplněna do jednotlivých částí položky pro správný výpočet.</w:t>
      </w:r>
    </w:p>
    <w:p w14:paraId="0000000A" w14:textId="77777777" w:rsidR="003357DF" w:rsidRDefault="00177F50">
      <w:pPr>
        <w:spacing w:before="120" w:after="12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-žádáme o upř</w:t>
      </w: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esnění technického stavu fasádních hodin k repasi, respektive zda je stroj funkční, zda je mechanický či elektrický, má se osadit nový ciferník apod.</w:t>
      </w:r>
    </w:p>
    <w:p w14:paraId="0000000B" w14:textId="3B46D729" w:rsidR="003357DF" w:rsidRDefault="00177F50">
      <w:pPr>
        <w:spacing w:before="120" w:after="120"/>
        <w:jc w:val="both"/>
        <w:rPr>
          <w:rFonts w:ascii="Tahoma" w:eastAsia="Tahoma" w:hAnsi="Tahoma" w:cs="Tahoma"/>
          <w:color w:val="000000"/>
          <w:sz w:val="19"/>
          <w:szCs w:val="19"/>
          <w:highlight w:val="white"/>
        </w:rPr>
      </w:pPr>
      <w:r>
        <w:rPr>
          <w:rFonts w:ascii="Tahoma" w:eastAsia="Tahoma" w:hAnsi="Tahoma" w:cs="Tahoma"/>
          <w:color w:val="FF0000"/>
          <w:sz w:val="19"/>
          <w:szCs w:val="19"/>
          <w:highlight w:val="white"/>
        </w:rPr>
        <w:t>TEO: viz. odpovědi v rámci DI 01 (odpověď na dotaz č.1)</w:t>
      </w:r>
      <w:r>
        <w:rPr>
          <w:rFonts w:ascii="Tahoma" w:eastAsia="Tahoma" w:hAnsi="Tahoma" w:cs="Tahoma"/>
          <w:color w:val="FF0000"/>
          <w:sz w:val="19"/>
          <w:szCs w:val="19"/>
          <w:highlight w:val="white"/>
        </w:rPr>
        <w:t>.</w:t>
      </w:r>
    </w:p>
    <w:p w14:paraId="0000000C" w14:textId="77777777" w:rsidR="003357DF" w:rsidRDefault="00177F50">
      <w:pPr>
        <w:spacing w:after="0"/>
        <w:jc w:val="both"/>
        <w:rPr>
          <w:rFonts w:ascii="Arial" w:eastAsia="Arial" w:hAnsi="Arial" w:cs="Arial"/>
          <w:color w:val="000000"/>
          <w:highlight w:val="yellow"/>
        </w:rPr>
      </w:pPr>
      <w:r>
        <w:rPr>
          <w:rFonts w:ascii="Tahoma" w:eastAsia="Tahoma" w:hAnsi="Tahoma" w:cs="Tahoma"/>
          <w:color w:val="000000"/>
          <w:sz w:val="19"/>
          <w:szCs w:val="19"/>
        </w:rPr>
        <w:br/>
      </w:r>
      <w:r>
        <w:rPr>
          <w:rFonts w:ascii="Tahoma" w:eastAsia="Tahoma" w:hAnsi="Tahoma" w:cs="Tahoma"/>
          <w:color w:val="000000"/>
          <w:sz w:val="19"/>
          <w:szCs w:val="19"/>
          <w:highlight w:val="white"/>
        </w:rPr>
        <w:t>Děkujeme za vyřízení.</w:t>
      </w:r>
    </w:p>
    <w:sectPr w:rsidR="003357DF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078E6" w14:textId="77777777" w:rsidR="00177F50" w:rsidRDefault="00177F50">
      <w:pPr>
        <w:spacing w:after="0" w:line="240" w:lineRule="auto"/>
      </w:pPr>
      <w:r>
        <w:separator/>
      </w:r>
    </w:p>
  </w:endnote>
  <w:endnote w:type="continuationSeparator" w:id="0">
    <w:p w14:paraId="7C843E34" w14:textId="77777777" w:rsidR="00177F50" w:rsidRDefault="00177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2AFB" w14:textId="77777777" w:rsidR="00177F50" w:rsidRDefault="00177F50">
      <w:pPr>
        <w:spacing w:after="0" w:line="240" w:lineRule="auto"/>
      </w:pPr>
      <w:r>
        <w:separator/>
      </w:r>
    </w:p>
  </w:footnote>
  <w:footnote w:type="continuationSeparator" w:id="0">
    <w:p w14:paraId="46C4C86A" w14:textId="77777777" w:rsidR="00177F50" w:rsidRDefault="00177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D" w14:textId="77777777" w:rsidR="003357DF" w:rsidRDefault="00177F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Dotaz č. 2 (E-ZAK 8.3.2024)</w:t>
    </w:r>
  </w:p>
  <w:p w14:paraId="0000000E" w14:textId="77777777" w:rsidR="003357DF" w:rsidRDefault="003357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DF"/>
    <w:rsid w:val="00177F50"/>
    <w:rsid w:val="003357DF"/>
    <w:rsid w:val="0086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1996"/>
  <w15:docId w15:val="{A19AF3CF-D031-4F5F-92CF-853959E3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1BF7"/>
  </w:style>
  <w:style w:type="paragraph" w:styleId="Nadpis1">
    <w:name w:val="heading 1"/>
    <w:basedOn w:val="Normln"/>
    <w:link w:val="Nadpis1Char"/>
    <w:uiPriority w:val="9"/>
    <w:qFormat/>
    <w:rsid w:val="007D1D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5E1BF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D1D3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7D1D3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23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3FEA"/>
  </w:style>
  <w:style w:type="paragraph" w:styleId="Zpat">
    <w:name w:val="footer"/>
    <w:basedOn w:val="Normln"/>
    <w:link w:val="ZpatChar"/>
    <w:uiPriority w:val="99"/>
    <w:unhideWhenUsed/>
    <w:rsid w:val="00023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3FEA"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O9kngTKQgy5ufHzObkhlWFO2zA==">CgMxLjA4AGonChRzdWdnZXN0LmRsOWZweXUzYmE0eBIPxaB0xJtww6FuIE3DoXRsaicKFHN1Z2dlc3QuNmthbHphYW1wajBuEg/FoHTEm3DDoW4gTcOhdGxqJwoUc3VnZ2VzdC5idHc4ZTI2eHdmdWUSD8WgdMSbcMOhbiBNw6F0bGonChRzdWdnZXN0LjJ0Yng4M3o0am9iYxIPxaB0xJtww6FuIE3DoXRsciExLURqVzJhN1g2TGxZbm9ZRXUxZTl5UzUzR1NLNEZfV24=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</dc:creator>
  <cp:lastModifiedBy>Štěpán Mátl</cp:lastModifiedBy>
  <cp:revision>2</cp:revision>
  <dcterms:created xsi:type="dcterms:W3CDTF">2024-03-08T12:27:00Z</dcterms:created>
  <dcterms:modified xsi:type="dcterms:W3CDTF">2024-04-11T12:40:00Z</dcterms:modified>
</cp:coreProperties>
</file>