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B1836" w:rsidRDefault="00A549FE">
      <w:pPr>
        <w:jc w:val="center"/>
        <w:rPr>
          <w:rFonts w:ascii="Calibri" w:eastAsia="Calibri" w:hAnsi="Calibri" w:cs="Calibri"/>
          <w:b/>
          <w:color w:val="000000"/>
          <w:sz w:val="40"/>
          <w:szCs w:val="40"/>
          <w:u w:val="single"/>
        </w:rPr>
      </w:pPr>
      <w:proofErr w:type="gramStart"/>
      <w:r>
        <w:rPr>
          <w:rFonts w:ascii="Calibri" w:eastAsia="Calibri" w:hAnsi="Calibri" w:cs="Calibri"/>
          <w:b/>
          <w:color w:val="000000"/>
          <w:sz w:val="40"/>
          <w:szCs w:val="40"/>
          <w:u w:val="single"/>
        </w:rPr>
        <w:t>ZU - rekonstrukce</w:t>
      </w:r>
      <w:proofErr w:type="gramEnd"/>
      <w:r>
        <w:rPr>
          <w:rFonts w:ascii="Calibri" w:eastAsia="Calibri" w:hAnsi="Calibri" w:cs="Calibri"/>
          <w:b/>
          <w:color w:val="000000"/>
          <w:sz w:val="40"/>
          <w:szCs w:val="40"/>
          <w:u w:val="single"/>
        </w:rPr>
        <w:t xml:space="preserve"> Chodské náměstí 1, Plzeň</w:t>
      </w:r>
    </w:p>
    <w:p w14:paraId="00000002" w14:textId="77777777" w:rsidR="00CB1836" w:rsidRDefault="00CB183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03" w14:textId="77777777" w:rsidR="00CB1836" w:rsidRDefault="00CB183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04" w14:textId="77777777" w:rsidR="00CB1836" w:rsidRDefault="00A549FE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LIST D.1.1. 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ASŘ - NS</w:t>
      </w:r>
      <w:proofErr w:type="gramEnd"/>
    </w:p>
    <w:p w14:paraId="00000005" w14:textId="77777777" w:rsidR="00CB1836" w:rsidRDefault="00A549FE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302 – D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>+M Keramická dlažba - Podlaha na terénu v 1. PP + 1. NP</w:t>
      </w:r>
    </w:p>
    <w:p w14:paraId="00000006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Nesedí m2 u pol.302 – tedy celkový součet této skladby, kde je 315,17m2, dále pak pol.</w:t>
      </w:r>
      <w:proofErr w:type="gramStart"/>
      <w:r>
        <w:rPr>
          <w:rFonts w:ascii="Calibri" w:eastAsia="Calibri" w:hAnsi="Calibri" w:cs="Calibri"/>
          <w:sz w:val="22"/>
          <w:szCs w:val="22"/>
        </w:rPr>
        <w:t>302a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, kde je pouze montáž dlažby, má výměru 156,94m2. </w:t>
      </w:r>
    </w:p>
    <w:p w14:paraId="00000007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o upřesnění a úpravu výkazu výměr, která výměra je správná?</w:t>
      </w:r>
    </w:p>
    <w:p w14:paraId="00000008" w14:textId="77777777" w:rsidR="00CB1836" w:rsidRDefault="00CB1836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09" w14:textId="77777777" w:rsidR="00CB1836" w:rsidRDefault="00A549FE">
      <w:p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TEO: Ve VV pol. č. 302 - upravena výměra.</w:t>
      </w:r>
    </w:p>
    <w:p w14:paraId="0000000A" w14:textId="77777777" w:rsidR="00CB1836" w:rsidRDefault="00CB1836">
      <w:pPr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0B" w14:textId="77777777" w:rsidR="00CB1836" w:rsidRDefault="00A549FE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303 – D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>+M Keramická dlažba - Podlaha v 1. NP + 2 .NP + 3. NP - Specifikace dle PD - CH-P5</w:t>
      </w:r>
    </w:p>
    <w:p w14:paraId="0000000C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Stejný problém jako u pol.302</w:t>
      </w:r>
    </w:p>
    <w:p w14:paraId="0000000D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Nesedí m2 u pol.303 – tedy celkový součet této skladby, kde je 698,15m2, dále pak pol.</w:t>
      </w:r>
      <w:proofErr w:type="gramStart"/>
      <w:r>
        <w:rPr>
          <w:rFonts w:ascii="Calibri" w:eastAsia="Calibri" w:hAnsi="Calibri" w:cs="Calibri"/>
          <w:sz w:val="22"/>
          <w:szCs w:val="22"/>
        </w:rPr>
        <w:t>303a</w:t>
      </w:r>
      <w:proofErr w:type="gramEnd"/>
      <w:r>
        <w:rPr>
          <w:rFonts w:ascii="Calibri" w:eastAsia="Calibri" w:hAnsi="Calibri" w:cs="Calibri"/>
          <w:sz w:val="22"/>
          <w:szCs w:val="22"/>
        </w:rPr>
        <w:t>, kde je pouze montáž dlažby, má výměru 595,6</w:t>
      </w:r>
      <w:r>
        <w:rPr>
          <w:rFonts w:ascii="Calibri" w:eastAsia="Calibri" w:hAnsi="Calibri" w:cs="Calibri"/>
          <w:sz w:val="22"/>
          <w:szCs w:val="22"/>
        </w:rPr>
        <w:t xml:space="preserve">4m2. </w:t>
      </w:r>
    </w:p>
    <w:p w14:paraId="0000000E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o upřesnění a úpravu výkazu výměr, která výměra je správná?</w:t>
      </w:r>
    </w:p>
    <w:p w14:paraId="0000000F" w14:textId="77777777" w:rsidR="00CB1836" w:rsidRDefault="00CB1836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10" w14:textId="77777777" w:rsidR="00CB1836" w:rsidRDefault="00A549FE">
      <w:p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TEO: Ve VV pol. č. 303 - upravena výměra.</w:t>
      </w:r>
    </w:p>
    <w:p w14:paraId="00000011" w14:textId="77777777" w:rsidR="00CB1836" w:rsidRDefault="00CB1836">
      <w:pPr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12" w14:textId="77777777" w:rsidR="00CB1836" w:rsidRDefault="00A549FE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Pol.305, 306, 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307 - D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>+M Keramická dlažba</w:t>
      </w:r>
    </w:p>
    <w:p w14:paraId="00000013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Stejný problém jako u pol.302 a 303</w:t>
      </w:r>
    </w:p>
    <w:p w14:paraId="00000014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o upřesnění a úpravu výkazu výměr, která výměra je správná?</w:t>
      </w:r>
    </w:p>
    <w:p w14:paraId="00000015" w14:textId="77777777" w:rsidR="00CB1836" w:rsidRDefault="00CB1836">
      <w:p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</w:p>
    <w:p w14:paraId="00000016" w14:textId="77777777" w:rsidR="00CB1836" w:rsidRDefault="00A549FE">
      <w:p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TEO: Ve VV pol. č. 305, 306, 307 - upravena výměra.</w:t>
      </w:r>
    </w:p>
    <w:p w14:paraId="00000017" w14:textId="77777777" w:rsidR="00CB1836" w:rsidRDefault="00CB1836">
      <w:pPr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18" w14:textId="77777777" w:rsidR="00CB1836" w:rsidRDefault="00A549FE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322 – 330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>, 335 - D+M Přírodní linoleum, vodivý vinyl atd</w:t>
      </w:r>
    </w:p>
    <w:p w14:paraId="00000019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Stejný problém jako u dlažby, viz výše, nesedí m2</w:t>
      </w:r>
    </w:p>
    <w:p w14:paraId="0000001A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o upřesnění a ú</w:t>
      </w:r>
      <w:r>
        <w:rPr>
          <w:rFonts w:ascii="Calibri" w:eastAsia="Calibri" w:hAnsi="Calibri" w:cs="Calibri"/>
          <w:sz w:val="22"/>
          <w:szCs w:val="22"/>
        </w:rPr>
        <w:t>pravu výkazu výměr, která výměra je správná?</w:t>
      </w:r>
    </w:p>
    <w:p w14:paraId="0000001B" w14:textId="77777777" w:rsidR="00CB1836" w:rsidRDefault="00CB1836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1C" w14:textId="2A34BDDD" w:rsidR="00CB1836" w:rsidRDefault="00A549FE">
      <w:pPr>
        <w:jc w:val="left"/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TEO: Ve VV pol. č. 322 – viz. odpověď DI č.2</w:t>
      </w:r>
      <w:r w:rsidR="009245E9">
        <w:rPr>
          <w:rFonts w:ascii="Calibri" w:eastAsia="Calibri" w:hAnsi="Calibri" w:cs="Calibri"/>
          <w:color w:val="FF0000"/>
          <w:sz w:val="22"/>
          <w:szCs w:val="22"/>
        </w:rPr>
        <w:t xml:space="preserve"> (odpověď na dotaz č. 2)</w:t>
      </w:r>
    </w:p>
    <w:p w14:paraId="0000001D" w14:textId="77777777" w:rsidR="00CB1836" w:rsidRDefault="00A549FE">
      <w:p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 xml:space="preserve">         Pol. č. 323, 324, 325, 326, 327, 328, 329, 330, - upravena výměra.</w:t>
      </w:r>
    </w:p>
    <w:p w14:paraId="0000001E" w14:textId="77777777" w:rsidR="00CB1836" w:rsidRDefault="00CB1836">
      <w:pPr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1F" w14:textId="77777777" w:rsidR="00CB1836" w:rsidRDefault="00A549FE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Pol.343, 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344 - D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>+M lité podlahy</w:t>
      </w:r>
    </w:p>
    <w:p w14:paraId="00000020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Stejný problém jako u dlažby, viz výše, nesedí m2</w:t>
      </w:r>
    </w:p>
    <w:p w14:paraId="00000021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o upřesnění a úpravu výkazu výměr, která výměra je správná?</w:t>
      </w:r>
    </w:p>
    <w:p w14:paraId="00000022" w14:textId="77777777" w:rsidR="00CB1836" w:rsidRDefault="00CB1836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23" w14:textId="77777777" w:rsidR="00CB1836" w:rsidRDefault="00A549FE">
      <w:p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 xml:space="preserve">TEO: Ve VV pol. č. 343, 344 </w:t>
      </w:r>
      <w:r>
        <w:rPr>
          <w:rFonts w:ascii="Calibri" w:eastAsia="Calibri" w:hAnsi="Calibri" w:cs="Calibri"/>
          <w:color w:val="FF0000"/>
          <w:sz w:val="22"/>
          <w:szCs w:val="22"/>
        </w:rPr>
        <w:t>- upravena výměra.</w:t>
      </w:r>
    </w:p>
    <w:p w14:paraId="00000024" w14:textId="77777777" w:rsidR="00CB1836" w:rsidRDefault="00CB1836">
      <w:pPr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25" w14:textId="77777777" w:rsidR="00CB1836" w:rsidRDefault="00A549FE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335 – D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>+M Zátěžový koberec - Podlaha na terénu v 1. NP - Specifikace dle PD - CH-P20</w:t>
      </w:r>
    </w:p>
    <w:p w14:paraId="00000026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Prosíme o informaci, z jakého důvodu je dodávka zátěžového koberce navýšena o </w:t>
      </w:r>
      <w:proofErr w:type="gramStart"/>
      <w:r>
        <w:rPr>
          <w:rFonts w:ascii="Calibri" w:eastAsia="Calibri" w:hAnsi="Calibri" w:cs="Calibri"/>
          <w:sz w:val="22"/>
          <w:szCs w:val="22"/>
        </w:rPr>
        <w:t>30%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oproti pokládce.</w:t>
      </w:r>
    </w:p>
    <w:p w14:paraId="00000027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o informaci, proč je celková výměra této</w:t>
      </w:r>
      <w:r>
        <w:rPr>
          <w:rFonts w:ascii="Calibri" w:eastAsia="Calibri" w:hAnsi="Calibri" w:cs="Calibri"/>
          <w:sz w:val="22"/>
          <w:szCs w:val="22"/>
        </w:rPr>
        <w:t xml:space="preserve"> položky 24,3m2, když výměra zátěžového koberce je 30,96m2?</w:t>
      </w:r>
    </w:p>
    <w:p w14:paraId="00000028" w14:textId="77777777" w:rsidR="00CB1836" w:rsidRDefault="00CB1836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29" w14:textId="77777777" w:rsidR="00CB1836" w:rsidRDefault="00A549FE">
      <w:p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TEO: Ve VV pol. č. 335 – upraveno navýšení materiálu zátěžového koberce na 10 %.</w:t>
      </w:r>
    </w:p>
    <w:p w14:paraId="0000002A" w14:textId="77777777" w:rsidR="00CB1836" w:rsidRDefault="00CB183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2B" w14:textId="77777777" w:rsidR="00CB1836" w:rsidRDefault="00A549FE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336 – D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>+M Zátěžový koberec - čistící zóna- Podlaha na terénu v 1. NP - Specifikace dle PD - KL-P30</w:t>
      </w:r>
    </w:p>
    <w:p w14:paraId="0000002C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Dle skladeb se má zátěžový koberec vyskytovat u schodiště SCH3. Podle výkresu </w:t>
      </w:r>
      <w:r>
        <w:rPr>
          <w:rFonts w:ascii="Calibri" w:eastAsia="Calibri" w:hAnsi="Calibri" w:cs="Calibri"/>
          <w:i/>
          <w:sz w:val="22"/>
          <w:szCs w:val="22"/>
        </w:rPr>
        <w:t>D.1.4.9.b.05. PUDORYS 1.</w:t>
      </w:r>
      <w:proofErr w:type="gramStart"/>
      <w:r>
        <w:rPr>
          <w:rFonts w:ascii="Calibri" w:eastAsia="Calibri" w:hAnsi="Calibri" w:cs="Calibri"/>
          <w:i/>
          <w:sz w:val="22"/>
          <w:szCs w:val="22"/>
        </w:rPr>
        <w:t>PP - PODLAHY</w:t>
      </w:r>
      <w:proofErr w:type="gramEnd"/>
      <w:r>
        <w:rPr>
          <w:rFonts w:ascii="Calibri" w:eastAsia="Calibri" w:hAnsi="Calibri" w:cs="Calibri"/>
          <w:i/>
          <w:sz w:val="22"/>
          <w:szCs w:val="22"/>
        </w:rPr>
        <w:t xml:space="preserve"> A POVRCHOVE UPRAVY - 1050x841</w:t>
      </w:r>
      <w:r>
        <w:rPr>
          <w:rFonts w:ascii="Calibri" w:eastAsia="Calibri" w:hAnsi="Calibri" w:cs="Calibri"/>
          <w:sz w:val="22"/>
          <w:szCs w:val="22"/>
        </w:rPr>
        <w:t xml:space="preserve"> má být zátěžový koberec </w:t>
      </w:r>
      <w:r>
        <w:rPr>
          <w:rFonts w:ascii="Calibri" w:eastAsia="Calibri" w:hAnsi="Calibri" w:cs="Calibri"/>
          <w:sz w:val="22"/>
          <w:szCs w:val="22"/>
        </w:rPr>
        <w:lastRenderedPageBreak/>
        <w:t>pouze v zádveří, zbytek je dlažba a schodiště. Rozměry zádveří jsou tedy 2,9m x 1,6m, t</w:t>
      </w:r>
      <w:r>
        <w:rPr>
          <w:rFonts w:ascii="Calibri" w:eastAsia="Calibri" w:hAnsi="Calibri" w:cs="Calibri"/>
          <w:sz w:val="22"/>
          <w:szCs w:val="22"/>
        </w:rPr>
        <w:t>edy plocha je 4,64m2. Ve výkazu výměr je ale 19,67m2</w:t>
      </w:r>
    </w:p>
    <w:p w14:paraId="0000002D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Navíc není v 1NP dle popisku ve výkazu výměr (ř.1792), ale v 1PP, jak je ve skladbách i ve výkazu výměr na ř.1804.</w:t>
      </w:r>
    </w:p>
    <w:p w14:paraId="0000002E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tedy o informaci, případně úpravu výkazu výměr, jaká je tedy výměra dané položky.</w:t>
      </w:r>
    </w:p>
    <w:p w14:paraId="0000002F" w14:textId="77777777" w:rsidR="00CB1836" w:rsidRDefault="00CB1836">
      <w:pPr>
        <w:jc w:val="left"/>
        <w:rPr>
          <w:rFonts w:ascii="Calibri" w:eastAsia="Calibri" w:hAnsi="Calibri" w:cs="Calibri"/>
          <w:color w:val="FF0000"/>
          <w:sz w:val="22"/>
          <w:szCs w:val="22"/>
        </w:rPr>
      </w:pPr>
    </w:p>
    <w:p w14:paraId="00000030" w14:textId="77777777" w:rsidR="00CB1836" w:rsidRDefault="00A549FE">
      <w:p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TEO: Ve VV pol. č. 336 - upravena výměra na 4,64 m2.</w:t>
      </w:r>
    </w:p>
    <w:p w14:paraId="00000031" w14:textId="77777777" w:rsidR="00CB1836" w:rsidRDefault="00CB183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32" w14:textId="77777777" w:rsidR="00CB1836" w:rsidRDefault="00A549FE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Povlakové 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podlahy - chybně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nastavený součet</w:t>
      </w:r>
    </w:p>
    <w:p w14:paraId="00000033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 oddílu 779 se chybně započítává skladba 336. Do celkového součtu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daného oddílu se má počítat cena pouze na ř.1792 (celková cena dané skladby), ale momentálně se počítají i jednotlivé skladby této položky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336a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>-336f na ř.1795-1801, a tedy dochází k duplicitnímu napočítání.</w:t>
      </w:r>
    </w:p>
    <w:p w14:paraId="00000034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Prosíme o úpravu výkazu výměr.</w:t>
      </w:r>
    </w:p>
    <w:p w14:paraId="00000035" w14:textId="77777777" w:rsidR="00CB1836" w:rsidRDefault="00CB183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36" w14:textId="16DB3DC6" w:rsidR="00CB1836" w:rsidRDefault="00A549FE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TEO: viz. odpověď DI č.9</w:t>
      </w:r>
      <w:r w:rsidR="009245E9">
        <w:rPr>
          <w:rFonts w:ascii="Calibri" w:eastAsia="Calibri" w:hAnsi="Calibri" w:cs="Calibri"/>
          <w:color w:val="FF0000"/>
          <w:sz w:val="22"/>
          <w:szCs w:val="22"/>
        </w:rPr>
        <w:t xml:space="preserve"> </w:t>
      </w:r>
      <w:r w:rsidR="009245E9">
        <w:rPr>
          <w:rFonts w:ascii="Calibri" w:eastAsia="Calibri" w:hAnsi="Calibri" w:cs="Calibri"/>
          <w:color w:val="FF0000"/>
          <w:sz w:val="22"/>
          <w:szCs w:val="22"/>
        </w:rPr>
        <w:t xml:space="preserve">(odpověď na dotaz č. </w:t>
      </w:r>
      <w:r w:rsidR="009245E9">
        <w:rPr>
          <w:rFonts w:ascii="Calibri" w:eastAsia="Calibri" w:hAnsi="Calibri" w:cs="Calibri"/>
          <w:color w:val="FF0000"/>
          <w:sz w:val="22"/>
          <w:szCs w:val="22"/>
        </w:rPr>
        <w:t>9</w:t>
      </w:r>
      <w:r w:rsidR="009245E9">
        <w:rPr>
          <w:rFonts w:ascii="Calibri" w:eastAsia="Calibri" w:hAnsi="Calibri" w:cs="Calibri"/>
          <w:color w:val="FF0000"/>
          <w:sz w:val="22"/>
          <w:szCs w:val="22"/>
        </w:rPr>
        <w:t>)</w:t>
      </w:r>
      <w:sdt>
        <w:sdtPr>
          <w:tag w:val="goog_rdk_2"/>
          <w:id w:val="-890875658"/>
        </w:sdtPr>
        <w:sdtEndPr/>
        <w:sdtContent>
          <w:sdt>
            <w:sdtPr>
              <w:tag w:val="goog_rdk_3"/>
              <w:id w:val="193819957"/>
              <w:showingPlcHdr/>
            </w:sdtPr>
            <w:sdtEndPr/>
            <w:sdtContent>
              <w:r w:rsidR="009245E9">
                <w:t xml:space="preserve">     </w:t>
              </w:r>
            </w:sdtContent>
          </w:sdt>
        </w:sdtContent>
      </w:sdt>
    </w:p>
    <w:p w14:paraId="00000037" w14:textId="77777777" w:rsidR="00CB1836" w:rsidRDefault="00CB183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38" w14:textId="77777777" w:rsidR="00CB1836" w:rsidRDefault="00CB183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39" w14:textId="77777777" w:rsidR="00CB1836" w:rsidRDefault="00A549FE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Izolace zdiva proti vzlínající vlhkosti</w:t>
      </w:r>
    </w:p>
    <w:p w14:paraId="0000003A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Nedohledali jsme ve výkazu výměr. Prosíme o doplnění do rozpočtu, nebo o informaci, kde je tato položka?</w:t>
      </w:r>
    </w:p>
    <w:p w14:paraId="0000003B" w14:textId="77777777" w:rsidR="00CB1836" w:rsidRDefault="00CB1836">
      <w:pPr>
        <w:jc w:val="left"/>
        <w:rPr>
          <w:rFonts w:ascii="Calibri" w:eastAsia="Calibri" w:hAnsi="Calibri" w:cs="Calibri"/>
          <w:color w:val="FF0000"/>
          <w:sz w:val="22"/>
          <w:szCs w:val="22"/>
        </w:rPr>
      </w:pPr>
    </w:p>
    <w:p w14:paraId="0000003C" w14:textId="54CB1EDC" w:rsidR="00CB1836" w:rsidRDefault="00A549FE">
      <w:pPr>
        <w:jc w:val="left"/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TEO: viz. odpověď DI č. 3 – pol. č. 203a</w:t>
      </w:r>
      <w:r w:rsidR="009245E9">
        <w:t xml:space="preserve"> </w:t>
      </w:r>
      <w:r w:rsidR="009245E9">
        <w:rPr>
          <w:rFonts w:ascii="Calibri" w:eastAsia="Calibri" w:hAnsi="Calibri" w:cs="Calibri"/>
          <w:color w:val="FF0000"/>
          <w:sz w:val="22"/>
          <w:szCs w:val="22"/>
        </w:rPr>
        <w:t xml:space="preserve">(odpověď na dotaz č. </w:t>
      </w:r>
      <w:r w:rsidR="009245E9">
        <w:rPr>
          <w:rFonts w:ascii="Calibri" w:eastAsia="Calibri" w:hAnsi="Calibri" w:cs="Calibri"/>
          <w:color w:val="FF0000"/>
          <w:sz w:val="22"/>
          <w:szCs w:val="22"/>
        </w:rPr>
        <w:t>3)</w:t>
      </w:r>
      <w:r w:rsidR="009245E9">
        <w:rPr>
          <w:rFonts w:ascii="Calibri" w:eastAsia="Calibri" w:hAnsi="Calibri" w:cs="Calibri"/>
          <w:color w:val="FF0000"/>
          <w:sz w:val="22"/>
          <w:szCs w:val="22"/>
        </w:rPr>
        <w:t>)</w:t>
      </w:r>
    </w:p>
    <w:p w14:paraId="0000003D" w14:textId="77777777" w:rsidR="00CB1836" w:rsidRDefault="00A549FE">
      <w:pPr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Pol. č. 213 – hydroizolační systém – viz. technická zpráva.</w:t>
      </w:r>
    </w:p>
    <w:p w14:paraId="0000003E" w14:textId="77777777" w:rsidR="00CB1836" w:rsidRDefault="00CB1836">
      <w:p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</w:p>
    <w:p w14:paraId="0000003F" w14:textId="77777777" w:rsidR="00CB1836" w:rsidRDefault="00CB1836">
      <w:pPr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40" w14:textId="77777777" w:rsidR="00CB1836" w:rsidRDefault="00A549FE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LIST D.1.1.c.02. VÝPIS OKEN</w:t>
      </w:r>
    </w:p>
    <w:p w14:paraId="00000041" w14:textId="77777777" w:rsidR="00CB1836" w:rsidRDefault="00A549FE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Dřevěné fasádní okna</w:t>
      </w:r>
    </w:p>
    <w:p w14:paraId="00000042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Ve výpisu oken je u dřevěných fasádních oken v popisu napsané, že okna mají mít rámovou okapnici bez zafrézování.</w:t>
      </w:r>
    </w:p>
    <w:p w14:paraId="00000043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Toto provedení dělá u nás pouze jedna jediná firma, ale ta se specializuje na pasivní rodinné domy a dřevostavby, a tuto zakázku cenit určitě </w:t>
      </w:r>
      <w:r>
        <w:rPr>
          <w:rFonts w:ascii="Calibri" w:eastAsia="Calibri" w:hAnsi="Calibri" w:cs="Calibri"/>
          <w:color w:val="000000"/>
          <w:sz w:val="22"/>
          <w:szCs w:val="22"/>
        </w:rPr>
        <w:t>nebude.</w:t>
      </w:r>
    </w:p>
    <w:p w14:paraId="00000044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Prosíme tedy o potvrzení, že můžeme cenit ve standardním provedení.</w:t>
      </w:r>
    </w:p>
    <w:p w14:paraId="00000045" w14:textId="77777777" w:rsidR="00CB1836" w:rsidRDefault="00CB183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46" w14:textId="77777777" w:rsidR="00CB1836" w:rsidRDefault="00A549FE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TEO: prosíme o nacenění oken dle PD.</w:t>
      </w:r>
    </w:p>
    <w:p w14:paraId="00000047" w14:textId="77777777" w:rsidR="00CB1836" w:rsidRDefault="00CB183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48" w14:textId="77777777" w:rsidR="00CB1836" w:rsidRDefault="00CB183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49" w14:textId="77777777" w:rsidR="00CB1836" w:rsidRDefault="00A549FE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LIST SADOVÉ ÚPR. - CH. NÁM. - NEI.ZP</w:t>
      </w:r>
    </w:p>
    <w:p w14:paraId="0000004A" w14:textId="77777777" w:rsidR="00CB1836" w:rsidRDefault="00A549FE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76 – D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>+M Chodník z betonových šlapáků - Specifikace dle PD</w:t>
      </w:r>
    </w:p>
    <w:p w14:paraId="0000004B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Od dodavatele vyobrazených betonových nášlapů máme informaci, že tyto betonové nášlapy už nevyrábějí. Nabízí dvě alternativy:</w:t>
      </w:r>
    </w:p>
    <w:p w14:paraId="0000004C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13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Betonový nášlap v dekoru dřeva, v pěti barevných provedeních, rozmě</w:t>
      </w:r>
      <w:r>
        <w:rPr>
          <w:rFonts w:ascii="Calibri" w:eastAsia="Calibri" w:hAnsi="Calibri" w:cs="Calibri"/>
          <w:sz w:val="22"/>
          <w:szCs w:val="22"/>
        </w:rPr>
        <w:t>r 600x300x50mm</w:t>
      </w:r>
    </w:p>
    <w:p w14:paraId="0000004D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13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Hladké betonové nášlapy z litého betonu, rozměr 600x250x50mm</w:t>
      </w:r>
    </w:p>
    <w:p w14:paraId="0000004E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13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Oboje v šedé barvě (natural)</w:t>
      </w:r>
    </w:p>
    <w:p w14:paraId="0000004F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o informaci, jakou variantu máme ocenit?</w:t>
      </w:r>
    </w:p>
    <w:p w14:paraId="00000050" w14:textId="77777777" w:rsidR="00CB1836" w:rsidRDefault="00CB1836">
      <w:pPr>
        <w:jc w:val="left"/>
        <w:rPr>
          <w:rFonts w:ascii="Calibri" w:eastAsia="Calibri" w:hAnsi="Calibri" w:cs="Calibri"/>
          <w:color w:val="FF0000"/>
          <w:sz w:val="22"/>
          <w:szCs w:val="22"/>
        </w:rPr>
      </w:pPr>
    </w:p>
    <w:p w14:paraId="00000051" w14:textId="77777777" w:rsidR="00CB1836" w:rsidRDefault="00A549FE">
      <w:pPr>
        <w:jc w:val="left"/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TEO: prosíme o nacenění varianty hladké bet. nášlapy z litého betonu, rozměr 600x250x50 mm</w:t>
      </w:r>
    </w:p>
    <w:p w14:paraId="00000052" w14:textId="77777777" w:rsidR="00CB1836" w:rsidRDefault="00A549FE">
      <w:p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Ve VV pol. č. 76 byl upraven rozměr betonových šlapáků.</w:t>
      </w:r>
    </w:p>
    <w:p w14:paraId="00000053" w14:textId="77777777" w:rsidR="00CB1836" w:rsidRDefault="00CB1836">
      <w:pPr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54" w14:textId="77777777" w:rsidR="00CB1836" w:rsidRDefault="00A549FE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Pol.78 – Osazení zahradního obrubníku betonového do lože z betonu s boční opěrou</w:t>
      </w:r>
    </w:p>
    <w:p w14:paraId="00000055" w14:textId="77777777" w:rsidR="00CB1836" w:rsidRDefault="00A549FE">
      <w:p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Prosíme o informaci, zda má být v dané položce napočítáno i lože z betonu s boční opěrou? Pokud ano, prosíme o doplněn</w:t>
      </w:r>
      <w:r>
        <w:rPr>
          <w:rFonts w:ascii="Calibri" w:eastAsia="Calibri" w:hAnsi="Calibri" w:cs="Calibri"/>
          <w:sz w:val="22"/>
          <w:szCs w:val="22"/>
        </w:rPr>
        <w:t>í této položky pod zmíněnou položku včetně výměry a prosíme i detail.</w:t>
      </w:r>
    </w:p>
    <w:p w14:paraId="00000056" w14:textId="77777777" w:rsidR="00CB1836" w:rsidRDefault="00CB1836">
      <w:pPr>
        <w:jc w:val="left"/>
        <w:rPr>
          <w:rFonts w:ascii="Calibri" w:eastAsia="Calibri" w:hAnsi="Calibri" w:cs="Calibri"/>
          <w:color w:val="FF0000"/>
          <w:sz w:val="22"/>
          <w:szCs w:val="22"/>
        </w:rPr>
      </w:pPr>
    </w:p>
    <w:p w14:paraId="00000057" w14:textId="77777777" w:rsidR="00CB1836" w:rsidRDefault="00A549FE">
      <w:pPr>
        <w:jc w:val="left"/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 xml:space="preserve">TEO: Ve VV pol. č. 78 již obsahuje materiál pro boční opěru obrubníku. </w:t>
      </w:r>
    </w:p>
    <w:p w14:paraId="00000058" w14:textId="77777777" w:rsidR="00CB1836" w:rsidRDefault="00A549FE">
      <w:pPr>
        <w:jc w:val="left"/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Zahradní obrubník je zkreslen v řezu, který je součástí situačního výkresu C.4.:</w:t>
      </w:r>
    </w:p>
    <w:p w14:paraId="00000059" w14:textId="77777777" w:rsidR="00CB1836" w:rsidRDefault="00A549FE">
      <w:pPr>
        <w:jc w:val="left"/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noProof/>
        </w:rPr>
        <w:drawing>
          <wp:inline distT="0" distB="0" distL="0" distR="0">
            <wp:extent cx="5760720" cy="2752725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5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5A" w14:textId="77777777" w:rsidR="00CB1836" w:rsidRDefault="00CB1836">
      <w:p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</w:p>
    <w:p w14:paraId="0000005B" w14:textId="77777777" w:rsidR="00CB1836" w:rsidRDefault="00CB183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5C" w14:textId="77777777" w:rsidR="00CB1836" w:rsidRDefault="00A549FE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Pol.87 – Náklady spojené s odvozem a uložením biologického odpadu</w:t>
      </w:r>
    </w:p>
    <w:p w14:paraId="0000005D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Tato položka má výměru „1 sada“. Prosíme o upřesnění výměry.</w:t>
      </w:r>
    </w:p>
    <w:p w14:paraId="0000005E" w14:textId="77777777" w:rsidR="00CB1836" w:rsidRDefault="00CB1836">
      <w:pPr>
        <w:jc w:val="left"/>
        <w:rPr>
          <w:rFonts w:ascii="Calibri" w:eastAsia="Calibri" w:hAnsi="Calibri" w:cs="Calibri"/>
          <w:color w:val="FF0000"/>
          <w:sz w:val="22"/>
          <w:szCs w:val="22"/>
        </w:rPr>
      </w:pPr>
    </w:p>
    <w:p w14:paraId="0000005F" w14:textId="77777777" w:rsidR="00CB1836" w:rsidRDefault="00A549FE">
      <w:pPr>
        <w:jc w:val="left"/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TEO: Ve VV pol. č. 87 – doplněna předpokládaná výměra, položka upravena.</w:t>
      </w:r>
    </w:p>
    <w:p w14:paraId="00000060" w14:textId="77777777" w:rsidR="00CB1836" w:rsidRDefault="00CB183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61" w14:textId="77777777" w:rsidR="00CB1836" w:rsidRDefault="00CB183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62" w14:textId="77777777" w:rsidR="00CB1836" w:rsidRDefault="00A549FE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LIST D.1.1.c.07. VÝP. OST. V- NEI.NE</w:t>
      </w:r>
    </w:p>
    <w:p w14:paraId="00000063" w14:textId="77777777" w:rsidR="00CB1836" w:rsidRDefault="00A549FE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43 – D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>+M Policový regál na cvičební podložky</w:t>
      </w:r>
    </w:p>
    <w:p w14:paraId="00000064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o obrázek, jak má daný stojan vypadat.</w:t>
      </w:r>
    </w:p>
    <w:p w14:paraId="00000065" w14:textId="77777777" w:rsidR="00CB1836" w:rsidRDefault="00CB1836">
      <w:pPr>
        <w:ind w:left="357"/>
        <w:jc w:val="left"/>
        <w:rPr>
          <w:rFonts w:ascii="Calibri" w:eastAsia="Calibri" w:hAnsi="Calibri" w:cs="Calibri"/>
          <w:sz w:val="22"/>
          <w:szCs w:val="22"/>
        </w:rPr>
      </w:pPr>
    </w:p>
    <w:p w14:paraId="00000066" w14:textId="77777777" w:rsidR="00CB1836" w:rsidRDefault="00A549FE">
      <w:pPr>
        <w:pBdr>
          <w:top w:val="nil"/>
          <w:left w:val="nil"/>
          <w:bottom w:val="nil"/>
          <w:right w:val="nil"/>
          <w:between w:val="nil"/>
        </w:pBdr>
        <w:ind w:left="720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TEO: nákres polic včetně popisu je uvedený v D.1.1.c.07. Výpisu ostatních výrobků</w:t>
      </w:r>
    </w:p>
    <w:p w14:paraId="00000067" w14:textId="77777777" w:rsidR="00CB1836" w:rsidRDefault="00CB183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68" w14:textId="77777777" w:rsidR="00CB1836" w:rsidRDefault="00A549FE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48 – D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>+M Nástěnná odrazová deska</w:t>
      </w:r>
    </w:p>
    <w:p w14:paraId="00000069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o obrázek, jak má daná deska vypadat.</w:t>
      </w:r>
    </w:p>
    <w:p w14:paraId="0000006A" w14:textId="77777777" w:rsidR="00CB1836" w:rsidRDefault="00CB1836">
      <w:pP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</w:p>
    <w:p w14:paraId="0000006B" w14:textId="77777777" w:rsidR="00CB1836" w:rsidRDefault="00A549FE">
      <w:pPr>
        <w:jc w:val="left"/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TEO: popisu je uvedený v D.1.1.c.07. Výpisu ostatních výrobků</w:t>
      </w:r>
    </w:p>
    <w:p w14:paraId="0000006C" w14:textId="77777777" w:rsidR="00CB1836" w:rsidRDefault="00A549FE">
      <w:pPr>
        <w:jc w:val="left"/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eastAsia="Calibri" w:hAnsi="Calibri" w:cs="Calibri"/>
          <w:noProof/>
          <w:color w:val="FF0000"/>
          <w:sz w:val="22"/>
          <w:szCs w:val="22"/>
        </w:rPr>
        <w:lastRenderedPageBreak/>
        <w:drawing>
          <wp:inline distT="0" distB="0" distL="0" distR="0">
            <wp:extent cx="3371215" cy="3339465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71215" cy="33394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6D" w14:textId="77777777" w:rsidR="00CB1836" w:rsidRDefault="00CB183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6E" w14:textId="77777777" w:rsidR="00CB1836" w:rsidRDefault="00CB183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6F" w14:textId="77777777" w:rsidR="00CB1836" w:rsidRDefault="00A549FE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LIST VENKOVNÍ 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VYB.-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CH. NÁM-NEI.NEZ</w:t>
      </w:r>
    </w:p>
    <w:p w14:paraId="00000070" w14:textId="77777777" w:rsidR="00CB1836" w:rsidRDefault="00A549FE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2 – D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>+M Parkový stůl, betonový D=1,2m</w:t>
      </w:r>
    </w:p>
    <w:p w14:paraId="00000071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Ve výkazu výměr je v popisu položky napsané, že má být v ceně </w:t>
      </w:r>
      <w:proofErr w:type="gramStart"/>
      <w:r>
        <w:rPr>
          <w:rFonts w:ascii="Calibri" w:eastAsia="Calibri" w:hAnsi="Calibri" w:cs="Calibri"/>
          <w:sz w:val="22"/>
          <w:szCs w:val="22"/>
        </w:rPr>
        <w:t>započítány - zemní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práce, manipulace s výkopkem, základy, kotevní prvky stolu.</w:t>
      </w:r>
    </w:p>
    <w:p w14:paraId="00000072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 technické zprávě se nic takového nepíše a ani ve výkresu.</w:t>
      </w:r>
    </w:p>
    <w:p w14:paraId="00000073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o informaci, jak má být stůl tedy osazen.</w:t>
      </w:r>
    </w:p>
    <w:p w14:paraId="00000074" w14:textId="77777777" w:rsidR="00CB1836" w:rsidRDefault="00CB1836">
      <w:pP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</w:p>
    <w:p w14:paraId="00000075" w14:textId="77777777" w:rsidR="00CB1836" w:rsidRDefault="00A549FE">
      <w:pPr>
        <w:ind w:left="360"/>
        <w:jc w:val="left"/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TEO:</w:t>
      </w:r>
      <w:r>
        <w:rPr>
          <w:rFonts w:ascii="Calibri" w:eastAsia="Calibri" w:hAnsi="Calibri" w:cs="Calibri"/>
          <w:color w:val="FF0000"/>
          <w:sz w:val="22"/>
          <w:szCs w:val="22"/>
        </w:rPr>
        <w:t xml:space="preserve"> v případě, že již bude položen travní koberec, bude pod stolem samotným odstraněn travní drn, bude provedeno srovnání zeminy pískovým podsypem v tl. do </w:t>
      </w:r>
      <w:proofErr w:type="gramStart"/>
      <w:r>
        <w:rPr>
          <w:rFonts w:ascii="Calibri" w:eastAsia="Calibri" w:hAnsi="Calibri" w:cs="Calibri"/>
          <w:color w:val="FF0000"/>
          <w:sz w:val="22"/>
          <w:szCs w:val="22"/>
        </w:rPr>
        <w:t>20mm</w:t>
      </w:r>
      <w:proofErr w:type="gramEnd"/>
      <w:r>
        <w:rPr>
          <w:rFonts w:ascii="Calibri" w:eastAsia="Calibri" w:hAnsi="Calibri" w:cs="Calibri"/>
          <w:color w:val="FF0000"/>
          <w:sz w:val="22"/>
          <w:szCs w:val="22"/>
        </w:rPr>
        <w:t xml:space="preserve"> a stůl bude osazen. Základová konstrukce ani kotvení stolu nebude provedeno.</w:t>
      </w:r>
    </w:p>
    <w:p w14:paraId="00000076" w14:textId="77777777" w:rsidR="00CB1836" w:rsidRDefault="00A549FE">
      <w:pPr>
        <w:ind w:left="360"/>
        <w:jc w:val="left"/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Ve VV upraven popisek</w:t>
      </w:r>
      <w:r>
        <w:rPr>
          <w:rFonts w:ascii="Calibri" w:eastAsia="Calibri" w:hAnsi="Calibri" w:cs="Calibri"/>
          <w:color w:val="FF0000"/>
          <w:sz w:val="22"/>
          <w:szCs w:val="22"/>
        </w:rPr>
        <w:t xml:space="preserve"> v pol. č. 2.</w:t>
      </w:r>
    </w:p>
    <w:p w14:paraId="00000077" w14:textId="77777777" w:rsidR="00CB1836" w:rsidRDefault="00CB183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78" w14:textId="77777777" w:rsidR="00CB1836" w:rsidRDefault="00A549FE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3 – D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>+M Parkový taburet, betonový D=0,45m</w:t>
      </w:r>
    </w:p>
    <w:p w14:paraId="00000079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Ve výkazu výměr je v popisu položky napsané, že má být v ceně </w:t>
      </w:r>
      <w:proofErr w:type="gramStart"/>
      <w:r>
        <w:rPr>
          <w:rFonts w:ascii="Calibri" w:eastAsia="Calibri" w:hAnsi="Calibri" w:cs="Calibri"/>
          <w:sz w:val="22"/>
          <w:szCs w:val="22"/>
        </w:rPr>
        <w:t>započítány - zemní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práce, manipulace s výkopkem, základy, kotevní prvky stolu.</w:t>
      </w:r>
    </w:p>
    <w:p w14:paraId="0000007A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 technické zprávě se nic takového nepíše a ani ve výk</w:t>
      </w:r>
      <w:r>
        <w:rPr>
          <w:rFonts w:ascii="Calibri" w:eastAsia="Calibri" w:hAnsi="Calibri" w:cs="Calibri"/>
          <w:sz w:val="22"/>
          <w:szCs w:val="22"/>
        </w:rPr>
        <w:t>resu.</w:t>
      </w:r>
    </w:p>
    <w:p w14:paraId="0000007B" w14:textId="77777777" w:rsidR="00CB1836" w:rsidRDefault="00A549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o informaci, jak má být stůl tedy osazen.</w:t>
      </w:r>
    </w:p>
    <w:p w14:paraId="0000007C" w14:textId="77777777" w:rsidR="00CB1836" w:rsidRDefault="00CB1836">
      <w:p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</w:p>
    <w:p w14:paraId="0000007D" w14:textId="77777777" w:rsidR="00CB1836" w:rsidRDefault="00A549FE">
      <w:pPr>
        <w:ind w:left="360"/>
        <w:jc w:val="left"/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TEO: taburety budou volně postavené na trávníku – bez zemních prací, základů a kotvení.</w:t>
      </w:r>
    </w:p>
    <w:p w14:paraId="0000007E" w14:textId="77777777" w:rsidR="00CB1836" w:rsidRDefault="00A549FE">
      <w:pPr>
        <w:ind w:left="360"/>
        <w:jc w:val="left"/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eastAsia="Calibri" w:hAnsi="Calibri" w:cs="Calibri"/>
          <w:color w:val="FF0000"/>
          <w:sz w:val="22"/>
          <w:szCs w:val="22"/>
        </w:rPr>
        <w:t>Ve VV upraven popisek v pol. č. 3.</w:t>
      </w:r>
    </w:p>
    <w:sectPr w:rsidR="00CB1836">
      <w:headerReference w:type="default" r:id="rId10"/>
      <w:pgSz w:w="11906" w:h="16838"/>
      <w:pgMar w:top="1417" w:right="1417" w:bottom="1417" w:left="1417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748AE" w14:textId="77777777" w:rsidR="00A549FE" w:rsidRDefault="00A549FE">
      <w:r>
        <w:separator/>
      </w:r>
    </w:p>
  </w:endnote>
  <w:endnote w:type="continuationSeparator" w:id="0">
    <w:p w14:paraId="0F21495A" w14:textId="77777777" w:rsidR="00A549FE" w:rsidRDefault="00A54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89C55" w14:textId="77777777" w:rsidR="00A549FE" w:rsidRDefault="00A549FE">
      <w:r>
        <w:separator/>
      </w:r>
    </w:p>
  </w:footnote>
  <w:footnote w:type="continuationSeparator" w:id="0">
    <w:p w14:paraId="5933B48E" w14:textId="77777777" w:rsidR="00A549FE" w:rsidRDefault="00A54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7F" w14:textId="77777777" w:rsidR="00CB1836" w:rsidRDefault="00A549F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b/>
        <w:color w:val="FF0000"/>
        <w:sz w:val="28"/>
        <w:szCs w:val="28"/>
      </w:rPr>
    </w:pPr>
    <w:r>
      <w:rPr>
        <w:rFonts w:eastAsia="Arial" w:cs="Arial"/>
        <w:b/>
        <w:color w:val="FF0000"/>
        <w:sz w:val="28"/>
        <w:szCs w:val="28"/>
      </w:rPr>
      <w:t>Dotaz č. 13 (E-ZAK 28.3.2024)</w:t>
    </w:r>
  </w:p>
  <w:p w14:paraId="00000080" w14:textId="77777777" w:rsidR="00CB1836" w:rsidRDefault="00CB183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" w:cs="Arial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E2AAD"/>
    <w:multiLevelType w:val="multilevel"/>
    <w:tmpl w:val="B54254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836"/>
    <w:rsid w:val="009245E9"/>
    <w:rsid w:val="00A549FE"/>
    <w:rsid w:val="00CB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E5D5A"/>
  <w15:docId w15:val="{7A5E601C-BBFB-4ECF-B87F-2378E6B54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333333"/>
        <w:sz w:val="16"/>
        <w:szCs w:val="16"/>
        <w:lang w:val="cs-CZ" w:eastAsia="cs-CZ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7A2F"/>
    <w:rPr>
      <w:rFonts w:eastAsia="Times New Roman" w:cs="Times New Roman"/>
      <w:szCs w:val="18"/>
    </w:rPr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6839C9"/>
    <w:rPr>
      <w:rFonts w:ascii="Arial" w:eastAsia="Times New Roman" w:hAnsi="Arial" w:cs="Times New Roman"/>
      <w:color w:val="333333"/>
      <w:kern w:val="0"/>
      <w:sz w:val="16"/>
      <w:szCs w:val="18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6839C9"/>
    <w:rPr>
      <w:rFonts w:ascii="Arial" w:eastAsia="Times New Roman" w:hAnsi="Arial" w:cs="Times New Roman"/>
      <w:color w:val="333333"/>
      <w:kern w:val="0"/>
      <w:sz w:val="16"/>
      <w:szCs w:val="1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uiPriority w:val="34"/>
    <w:qFormat/>
    <w:rsid w:val="00B75204"/>
    <w:pPr>
      <w:ind w:left="720"/>
      <w:contextualSpacing/>
    </w:p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6839C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6839C9"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="Times New Roman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x3f/XErQ918GghdB9+RMjTsuRw==">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907</Words>
  <Characters>5355</Characters>
  <Application>Microsoft Office Word</Application>
  <DocSecurity>0</DocSecurity>
  <Lines>44</Lines>
  <Paragraphs>12</Paragraphs>
  <ScaleCrop>false</ScaleCrop>
  <Company/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 Katerina</dc:creator>
  <cp:lastModifiedBy>Štěpán Mátl</cp:lastModifiedBy>
  <cp:revision>2</cp:revision>
  <dcterms:created xsi:type="dcterms:W3CDTF">2023-09-08T12:08:00Z</dcterms:created>
  <dcterms:modified xsi:type="dcterms:W3CDTF">2024-04-11T13:18:00Z</dcterms:modified>
</cp:coreProperties>
</file>