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F43025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FB29D9">
        <w:rPr>
          <w:rFonts w:ascii="Garamond" w:hAnsi="Garamond"/>
          <w:sz w:val="24"/>
          <w:szCs w:val="24"/>
        </w:rPr>
        <w:t>51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19C9A7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B29D9" w:rsidRPr="00AD2E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98FE3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E640C4">
        <w:rPr>
          <w:rFonts w:ascii="Garamond" w:hAnsi="Garamond" w:cs="Arial"/>
          <w:sz w:val="22"/>
          <w:szCs w:val="22"/>
        </w:rPr>
        <w:t>0</w:t>
      </w:r>
      <w:r w:rsidR="00FB29D9">
        <w:rPr>
          <w:rFonts w:ascii="Garamond" w:hAnsi="Garamond" w:cs="Arial"/>
          <w:sz w:val="22"/>
          <w:szCs w:val="22"/>
        </w:rPr>
        <w:t>1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FB29D9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E640C4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07050800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7371BF11" w14:textId="01D17ECA" w:rsidR="00920C13" w:rsidRPr="00E640C4" w:rsidRDefault="00313E58" w:rsidP="006D136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640C4">
        <w:rPr>
          <w:rStyle w:val="docdata"/>
          <w:rFonts w:ascii="Garamond" w:hAnsi="Garamond"/>
          <w:sz w:val="22"/>
          <w:szCs w:val="22"/>
        </w:rPr>
        <w:t xml:space="preserve">Závazný návrh smlouvy </w:t>
      </w:r>
      <w:r w:rsidR="006D1369">
        <w:rPr>
          <w:rStyle w:val="docdata"/>
          <w:rFonts w:ascii="Garamond" w:hAnsi="Garamond"/>
          <w:sz w:val="22"/>
          <w:szCs w:val="22"/>
        </w:rPr>
        <w:t xml:space="preserve">a příloha </w:t>
      </w:r>
      <w:r w:rsidRPr="00E640C4">
        <w:rPr>
          <w:rStyle w:val="docdata"/>
          <w:rFonts w:ascii="Garamond" w:hAnsi="Garamond"/>
          <w:sz w:val="22"/>
          <w:szCs w:val="22"/>
        </w:rPr>
        <w:t>ve formátu PDF/A musí být podepsán</w:t>
      </w:r>
      <w:r w:rsidR="006D1369">
        <w:rPr>
          <w:rStyle w:val="docdata"/>
          <w:rFonts w:ascii="Garamond" w:hAnsi="Garamond"/>
          <w:sz w:val="22"/>
          <w:szCs w:val="22"/>
        </w:rPr>
        <w:t>y</w:t>
      </w:r>
      <w:r w:rsidRPr="00E640C4">
        <w:rPr>
          <w:rStyle w:val="docdata"/>
          <w:rFonts w:ascii="Garamond" w:hAnsi="Garamond"/>
          <w:sz w:val="22"/>
          <w:szCs w:val="22"/>
        </w:rPr>
        <w:t xml:space="preserve"> (platným uznávaným elektronickým podpisem) osobou oprávněnou zastupovat dodavatele. Neplyne-li oprávnění podepisující osoby k zastupování dodavatele přímo ze zápisu z veřejného rejstříku (zejm. obchodní rejstřík), musí být součástí nabídky i kopie dokladu (zejm. plná moc), z něhož plyne právo podepisující osoby jednat za dodavatele v odpovídajícím rozsahu, pokud jej již zadavatel nemá k dispozici (např. ze žádosti o účast pro zařazení do DNS)</w:t>
      </w:r>
      <w:r w:rsidR="00052745" w:rsidRPr="00E640C4">
        <w:rPr>
          <w:rStyle w:val="docdata"/>
          <w:rFonts w:ascii="Garamond" w:hAnsi="Garamond"/>
          <w:sz w:val="22"/>
          <w:szCs w:val="22"/>
        </w:rPr>
        <w:t>.</w:t>
      </w: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D86E" w14:textId="77777777" w:rsidR="008D064A" w:rsidRDefault="008D064A" w:rsidP="00795AAC">
      <w:r>
        <w:separator/>
      </w:r>
    </w:p>
  </w:endnote>
  <w:endnote w:type="continuationSeparator" w:id="0">
    <w:p w14:paraId="5D9A11CC" w14:textId="77777777" w:rsidR="008D064A" w:rsidRDefault="008D064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7CF9937B" w:rsidR="001626E9" w:rsidRDefault="001626E9">
    <w:pPr>
      <w:pStyle w:val="Zpat"/>
    </w:pPr>
  </w:p>
  <w:p w14:paraId="649CB246" w14:textId="2E9B463E" w:rsidR="00430A11" w:rsidRPr="00EB6175" w:rsidRDefault="00E640C4" w:rsidP="00430A11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15E28D1F" wp14:editId="64835884">
          <wp:extent cx="5848985" cy="83439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CDDF" w14:textId="77777777" w:rsidR="008D064A" w:rsidRDefault="008D064A" w:rsidP="00795AAC">
      <w:r>
        <w:separator/>
      </w:r>
    </w:p>
  </w:footnote>
  <w:footnote w:type="continuationSeparator" w:id="0">
    <w:p w14:paraId="382AD837" w14:textId="77777777" w:rsidR="008D064A" w:rsidRDefault="008D064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81A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136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064A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40C4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B29D9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9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1ImUTj2li9AIb3anXIw9exsCwoGxs/hAt0UXGKoJqg8=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aNtHl6gtzl+BHT3JlLwTcJH0ASdRq6uLlHpIhZRe1Ew=</DigestValue>
    </Reference>
  </SignedInfo>
  <SignatureValue>kcAPE5oNNieYu/a8bcMIwI/VoTLo2/bHkyYEqr1W5iiWZ88HbkSZSaHL//UrzLZcA2xMf1i5Dn0J
ngrjTYHGWRZfyWHUYFBCtuQKr4zgvHwS9RIeDOpVkvUumAMl4Hr+wHxWTiTFaYmuArAdXDgF1lAU
FWeEMt0+M8uzjeWP1bDcYAjYsW6m+tJqz2uDvXFEWoXCgFGFZVcKRkswUYq37nGB1s0VTiMWFKvd
Mlg/CiYZ+F8e+LtpWYlWKOI90EC2iw4xmW2yas0/Z3KuXrqBC5MLifi5EwVt3K8Iue/6LYsgD9jS
gfHQLlJFnOgWl97JuGiWfshRTwprivqBIXnn2A==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iyW+v65MqvpPMLj32Eu39a8jeiCyenA7Moku7CH/SIw=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q3vpa2x35jMsApx4N0HwUio49jPCIYQBXewrrQDhzuw=</DigestValue>
      </Reference>
      <Reference URI="/word/endnotes.xml?ContentType=application/vnd.openxmlformats-officedocument.wordprocessingml.endnotes+xml">
        <DigestMethod Algorithm="http://www.w3.org/2001/04/xmlenc#sha256"/>
        <DigestValue>Nbr7hXBCt3dAB5kqXTEoUT7Zf5xAX7N3pQXg66+1LfU=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ggZFXM1rBOxyludoE9Me368H67GfosUQCYXP4f0eOQQ=</DigestValue>
      </Reference>
      <Reference URI="/word/footnotes.xml?ContentType=application/vnd.openxmlformats-officedocument.wordprocessingml.footnotes+xml">
        <DigestMethod Algorithm="http://www.w3.org/2001/04/xmlenc#sha256"/>
        <DigestValue>gb8hKAbKkkR3Bh7iMnCexiWFwWoTy6Hkquio35hHLfE=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R65FWOzRalV27qButKjLWu9s2gePOI97fSJrFNoH2Uo=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2023-11-15T11:25:30Z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2023-11-15T11:25:30Z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2406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2022-02-22T11:35:00Z</cp:lastPrinted>
  <dcterms:created xsi:type="dcterms:W3CDTF">2023-03-01T08:08:00Z</dcterms:created>
  <dcterms:modified xsi:type="dcterms:W3CDTF">2023-11-15T11:25:00Z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