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1E94FFC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C243A" w:rsidRPr="00CC243A">
        <w:rPr>
          <w:rFonts w:ascii="Garamond" w:hAnsi="Garamond"/>
          <w:sz w:val="24"/>
          <w:szCs w:val="24"/>
        </w:rPr>
        <w:t>0</w:t>
      </w:r>
      <w:r w:rsidR="00EA73ED">
        <w:rPr>
          <w:rFonts w:ascii="Garamond" w:hAnsi="Garamond"/>
          <w:sz w:val="24"/>
          <w:szCs w:val="24"/>
        </w:rPr>
        <w:t>79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5A1B51F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A73ED" w:rsidRPr="008C402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https://zakazky.zcu.cz/contract_display_6120.html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4748F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920C13">
        <w:rPr>
          <w:rFonts w:ascii="Garamond" w:hAnsi="Garamond" w:cs="Arial"/>
          <w:sz w:val="22"/>
          <w:szCs w:val="22"/>
        </w:rPr>
        <w:t>2</w:t>
      </w:r>
      <w:r w:rsidR="00EA73ED">
        <w:rPr>
          <w:rFonts w:ascii="Garamond" w:hAnsi="Garamond" w:cs="Arial"/>
          <w:sz w:val="22"/>
          <w:szCs w:val="22"/>
        </w:rPr>
        <w:t>4</w:t>
      </w:r>
      <w:r w:rsidR="00CC243A" w:rsidRPr="00CC243A">
        <w:rPr>
          <w:rFonts w:ascii="Garamond" w:hAnsi="Garamond" w:cs="Arial"/>
          <w:sz w:val="22"/>
          <w:szCs w:val="22"/>
        </w:rPr>
        <w:t>.0</w:t>
      </w:r>
      <w:r w:rsidR="00EA73ED">
        <w:rPr>
          <w:rFonts w:ascii="Garamond" w:hAnsi="Garamond" w:cs="Arial"/>
          <w:sz w:val="22"/>
          <w:szCs w:val="22"/>
        </w:rPr>
        <w:t>7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EA73ED">
        <w:rPr>
          <w:rFonts w:ascii="Garamond" w:hAnsi="Garamond" w:cs="Arial"/>
          <w:sz w:val="22"/>
          <w:szCs w:val="22"/>
        </w:rPr>
        <w:t>3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535DAED7" w:rsidR="00FC2A79" w:rsidRPr="00F26652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1E1DAC8F" w:rsidR="00E53764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lastRenderedPageBreak/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31882" w14:textId="77777777" w:rsidR="00EE2601" w:rsidRDefault="00EE2601" w:rsidP="00795AAC">
      <w:r>
        <w:separator/>
      </w:r>
    </w:p>
  </w:endnote>
  <w:endnote w:type="continuationSeparator" w:id="0">
    <w:p w14:paraId="5C598DF0" w14:textId="77777777" w:rsidR="00EE2601" w:rsidRDefault="00EE26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20FE8" w14:textId="77777777" w:rsidR="00EE2601" w:rsidRDefault="00EE2601" w:rsidP="00795AAC">
      <w:r>
        <w:separator/>
      </w:r>
    </w:p>
  </w:footnote>
  <w:footnote w:type="continuationSeparator" w:id="0">
    <w:p w14:paraId="4A5A9768" w14:textId="77777777" w:rsidR="00EE2601" w:rsidRDefault="00EE26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20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FFNx4U42XsY7ZSZimGA+0gstedTNg/Kl64dKsmAP07o=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OROAViPZGymo0E6NZVkZzSh09qJu3Pl9uzGkpbEUOqM=</DigestValue>
    </Reference>
  </SignedInfo>
  <SignatureValue>0p+L6X+ob1zkaORq6YQ3W598YA7qAQf/l+hdm5rcfzWFb/Dds4/cvicLxmd9k+SCyRgQlcuHsM2O
pDBLDZENZ3PcSVJNuc4HUIutywDLzv3mkrBgt6ZbFW7guElezxjtewHzYpfqQpcX6VTG4JiR4Hg6
GIC+vQNM6glKe4QS+LhjpGm3YRpPk3KCwDAMt+ctpt+AXSJ/VxxoxWBcjqfZo4FqVxkH1Cq1QjPi
poE8hNmERPOfWWnQKFFpxNpcLaxIPdAKOM+9HfYeRYbAPJWYKj8l9tvyOai2seOPYFIH4oSYi046
creLVJEJwjiEk4EUFshdIXsG+Z/8WQSPtrUS1Q==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05WWnJXEm1idmmvgkhOjdp1aw3eUpbE6kSRdabH3dFg=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yy1deDpdB95f8iqvk3ZxHw8BeffzyxjLCP0ih8WP2L8=</DigestValue>
      </Reference>
      <Reference URI="/word/endnotes.xml?ContentType=application/vnd.openxmlformats-officedocument.wordprocessingml.endnotes+xml">
        <DigestMethod Algorithm="http://www.w3.org/2001/04/xmlenc#sha256"/>
        <DigestValue>Fswba6WcHdfffqeHMfck7M+Kr+iWq2FBcv/K5HBMBx0=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A34314G8lDJs4rCQ4smNEZI2JW0U00T25I86AWrwf6o=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hSWcyo7DZrUBG22rOA2PANetII7p0a/Q3v8Ivxxw3/U=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2023-07-11T09:36:30Z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2023-07-11T09:36:30Z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2420</Words>
  <Characters>14281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23</cp:revision>
  <cp:lastPrinted>2022-02-22T11:35:00Z</cp:lastPrinted>
  <dcterms:created xsi:type="dcterms:W3CDTF">2023-03-01T08:08:00Z</dcterms:created>
  <dcterms:modified xsi:type="dcterms:W3CDTF">2023-07-11T09:36:00Z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