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4B6F8923"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640707">
        <w:rPr>
          <w:rFonts w:ascii="Garamond" w:hAnsi="Garamond" w:cs="Arial"/>
          <w:b/>
          <w:bCs/>
          <w:sz w:val="28"/>
          <w:szCs w:val="28"/>
        </w:rPr>
        <w:t>0</w:t>
      </w:r>
      <w:r w:rsidR="00A02FF5">
        <w:rPr>
          <w:rFonts w:ascii="Garamond" w:hAnsi="Garamond" w:cs="Arial"/>
          <w:b/>
          <w:bCs/>
          <w:sz w:val="28"/>
          <w:szCs w:val="28"/>
        </w:rPr>
        <w:t>3</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5D9382BD"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A02FF5">
        <w:rPr>
          <w:rFonts w:ascii="Garamond" w:hAnsi="Garamond"/>
          <w:bCs/>
          <w:sz w:val="20"/>
          <w:szCs w:val="20"/>
        </w:rPr>
        <w:t>147</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9EAD118" w14:textId="356592B6" w:rsidR="00A02FF5" w:rsidRDefault="00A02FF5">
      <w:pPr>
        <w:spacing w:after="0"/>
        <w:ind w:left="567" w:hanging="567"/>
        <w:jc w:val="both"/>
        <w:rPr>
          <w:rFonts w:ascii="Garamond" w:hAnsi="Garamond"/>
          <w:sz w:val="20"/>
          <w:szCs w:val="20"/>
        </w:rPr>
      </w:pPr>
      <w:r>
        <w:rPr>
          <w:rFonts w:ascii="Garamond" w:hAnsi="Garamond"/>
          <w:sz w:val="20"/>
          <w:szCs w:val="20"/>
        </w:rPr>
        <w:t xml:space="preserve">Příloha č. 3 </w:t>
      </w:r>
      <w:r>
        <w:rPr>
          <w:rFonts w:ascii="Garamond" w:hAnsi="Garamond"/>
          <w:sz w:val="20"/>
          <w:szCs w:val="20"/>
        </w:rPr>
        <w:t>–</w:t>
      </w:r>
      <w:r>
        <w:rPr>
          <w:rFonts w:ascii="Garamond" w:hAnsi="Garamond"/>
          <w:sz w:val="20"/>
          <w:szCs w:val="20"/>
        </w:rPr>
        <w:t xml:space="preserve"> Seznam poddodavatelů</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D636205"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0652CA">
        <w:rPr>
          <w:rFonts w:ascii="Garamond" w:hAnsi="Garamond" w:cs="Arial"/>
          <w:sz w:val="20"/>
          <w:szCs w:val="20"/>
        </w:rPr>
        <w:t xml:space="preserve">poskytnutých z rozpočtu Evropské Unie </w:t>
      </w:r>
      <w:bookmarkEnd w:id="0"/>
      <w:r w:rsidRPr="000652CA">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652CA">
        <w:rPr>
          <w:rFonts w:ascii="Garamond" w:hAnsi="Garamond" w:cs="Arial"/>
          <w:i/>
          <w:iCs/>
          <w:sz w:val="20"/>
          <w:szCs w:val="20"/>
        </w:rPr>
        <w:t xml:space="preserve">o provádění mezinárodních sankcí, </w:t>
      </w:r>
      <w:bookmarkStart w:id="1" w:name="_Hlk129328117"/>
      <w:r w:rsidRPr="000652CA">
        <w:rPr>
          <w:rFonts w:ascii="Garamond" w:hAnsi="Garamond" w:cs="Arial"/>
          <w:sz w:val="20"/>
          <w:szCs w:val="20"/>
        </w:rPr>
        <w:t xml:space="preserve">nebo další omezení stanovená poskytovatelem Dotace </w:t>
      </w:r>
      <w:bookmarkEnd w:id="1"/>
      <w:r w:rsidRPr="000652CA">
        <w:rPr>
          <w:rFonts w:ascii="Garamond" w:hAnsi="Garamond" w:cs="Arial"/>
          <w:sz w:val="20"/>
          <w:szCs w:val="20"/>
        </w:rPr>
        <w:t>nebyla poskytnuta žádná část Dotace, nebo aby se takové osoby nestaly konečnými příjemci žádné části Dotace.</w:t>
      </w:r>
    </w:p>
    <w:p w14:paraId="3AB25263" w14:textId="77777777"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lastRenderedPageBreak/>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792E379C" w14:textId="04C74A15"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zajistit, aby se jeho skutečným majitelem ve smyslu zák. č. 37/2021 Sb., </w:t>
      </w:r>
      <w:r w:rsidRPr="000652CA">
        <w:rPr>
          <w:rFonts w:ascii="Garamond" w:hAnsi="Garamond" w:cs="Arial"/>
          <w:i/>
          <w:iCs/>
          <w:sz w:val="20"/>
          <w:szCs w:val="20"/>
        </w:rPr>
        <w:t>o evidenci skutečných majitelů</w:t>
      </w:r>
      <w:r w:rsidRPr="000652CA">
        <w:rPr>
          <w:rFonts w:ascii="Garamond" w:hAnsi="Garamond" w:cs="Arial"/>
          <w:sz w:val="20"/>
          <w:szCs w:val="20"/>
        </w:rPr>
        <w:t xml:space="preserve"> nebo skutečným majitelem jeho poddodavatele v mezidobí mezi uzavřením Smlouvy a jejím úplným splněním nestala osoba</w:t>
      </w:r>
    </w:p>
    <w:p w14:paraId="644E9385"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na níž dopadají mezinárodní sankce ve smyslu zák. č. 69/2006 Sb.;</w:t>
      </w:r>
    </w:p>
    <w:p w14:paraId="357E390C"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 xml:space="preserve">která je ve střetu zájmů ve smyslu § 2 odst. 1 písm. c) zák. č. 159/2006 Sb., </w:t>
      </w:r>
      <w:r w:rsidRPr="000652CA">
        <w:rPr>
          <w:rFonts w:ascii="Garamond" w:hAnsi="Garamond" w:cs="Arial"/>
          <w:i/>
          <w:iCs/>
          <w:sz w:val="20"/>
          <w:szCs w:val="20"/>
        </w:rPr>
        <w:t xml:space="preserve">o střetu zájmů, </w:t>
      </w:r>
      <w:r w:rsidRPr="000652CA">
        <w:rPr>
          <w:rFonts w:ascii="Garamond" w:hAnsi="Garamond" w:cs="Arial"/>
          <w:sz w:val="20"/>
          <w:szCs w:val="20"/>
        </w:rPr>
        <w:t>nebo</w:t>
      </w:r>
    </w:p>
    <w:p w14:paraId="465F5222"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 xml:space="preserve">která je daňovým rezidentem „nespolupracující jurisdikce“ dle </w:t>
      </w:r>
      <w:hyperlink r:id="rId7" w:history="1">
        <w:r w:rsidRPr="000652CA">
          <w:rPr>
            <w:rStyle w:val="Hypertextovodkaz"/>
            <w:rFonts w:ascii="Garamond" w:hAnsi="Garamond" w:cs="Arial"/>
            <w:sz w:val="20"/>
            <w:szCs w:val="20"/>
          </w:rPr>
          <w:t>https://www.consilium.europa.eu/cs/policies/eu-list-of-non-cooperative-jurisdictions/</w:t>
        </w:r>
      </w:hyperlink>
      <w:r w:rsidRPr="000652CA">
        <w:rPr>
          <w:rFonts w:ascii="Garamond" w:hAnsi="Garamond" w:cs="Arial"/>
          <w:sz w:val="20"/>
          <w:szCs w:val="20"/>
        </w:rPr>
        <w:t>.</w:t>
      </w:r>
    </w:p>
    <w:p w14:paraId="51DEB4D9"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0652CA">
        <w:rPr>
          <w:rFonts w:ascii="Garamond" w:hAnsi="Garamond" w:cstheme="minorHAnsi"/>
        </w:rPr>
        <w:t xml:space="preserve">případně některý z jeho poddodavatelů, </w:t>
      </w:r>
      <w:r w:rsidRPr="000652CA">
        <w:rPr>
          <w:rFonts w:ascii="Garamond" w:hAnsi="Garamond" w:cs="Arial"/>
          <w:sz w:val="20"/>
          <w:szCs w:val="20"/>
        </w:rPr>
        <w:t>osobou, která:</w:t>
      </w:r>
    </w:p>
    <w:p w14:paraId="67CCC225"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8"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3540F310"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17B97CB0"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41F1378A" w14:textId="77777777" w:rsidR="000652CA" w:rsidRPr="000652CA" w:rsidRDefault="000652CA" w:rsidP="000652CA">
      <w:pPr>
        <w:pStyle w:val="Odstavecseseznamem"/>
        <w:numPr>
          <w:ilvl w:val="0"/>
          <w:numId w:val="21"/>
        </w:numPr>
        <w:spacing w:before="120" w:after="120"/>
        <w:ind w:left="714" w:hanging="357"/>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5DEC8D89"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56FEA9E5"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2C06C492" w14:textId="77777777"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w:t>
      </w:r>
      <w:r>
        <w:rPr>
          <w:rFonts w:ascii="Garamond" w:hAnsi="Garamond" w:cs="Arial"/>
          <w:sz w:val="20"/>
          <w:szCs w:val="20"/>
        </w:rPr>
        <w:lastRenderedPageBreak/>
        <w:t>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A93A9" w14:textId="77777777" w:rsidR="00803AFD" w:rsidRDefault="00803AFD">
      <w:pPr>
        <w:spacing w:after="0" w:line="240" w:lineRule="auto"/>
      </w:pPr>
      <w:r>
        <w:separator/>
      </w:r>
    </w:p>
  </w:endnote>
  <w:endnote w:type="continuationSeparator" w:id="0">
    <w:p w14:paraId="510543B1" w14:textId="77777777" w:rsidR="00803AFD" w:rsidRDefault="00803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77BA3442" w:rsidR="00C83D22" w:rsidRDefault="00C83D22" w:rsidP="00C83D22">
    <w:pPr>
      <w:pStyle w:val="Zpat"/>
      <w:tabs>
        <w:tab w:val="clear" w:pos="9072"/>
        <w:tab w:val="left" w:pos="7740"/>
      </w:tabs>
    </w:pPr>
    <w:r>
      <w:tab/>
    </w:r>
    <w:r w:rsidR="00A02FF5">
      <w:rPr>
        <w:noProof/>
      </w:rPr>
      <w:drawing>
        <wp:inline distT="0" distB="0" distL="0" distR="0" wp14:anchorId="3D73BA05" wp14:editId="19279D70">
          <wp:extent cx="5760720" cy="1078865"/>
          <wp:effectExtent l="0" t="0" r="0" b="698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71D14A79" w:rsidR="00482BAC" w:rsidRDefault="00A02FF5" w:rsidP="00482BAC">
    <w:pPr>
      <w:pStyle w:val="Zpat"/>
      <w:tabs>
        <w:tab w:val="clear" w:pos="9072"/>
        <w:tab w:val="left" w:pos="7740"/>
      </w:tabs>
    </w:pPr>
    <w:r>
      <w:rPr>
        <w:noProof/>
      </w:rPr>
      <w:drawing>
        <wp:inline distT="0" distB="0" distL="0" distR="0" wp14:anchorId="052306B6" wp14:editId="16149F6A">
          <wp:extent cx="5760720" cy="1078865"/>
          <wp:effectExtent l="0" t="0" r="0" b="698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2049C" w14:textId="77777777" w:rsidR="00803AFD" w:rsidRDefault="00803AFD">
      <w:pPr>
        <w:spacing w:after="0" w:line="240" w:lineRule="auto"/>
      </w:pPr>
      <w:r>
        <w:separator/>
      </w:r>
    </w:p>
  </w:footnote>
  <w:footnote w:type="continuationSeparator" w:id="0">
    <w:p w14:paraId="0EB9047B" w14:textId="77777777" w:rsidR="00803AFD" w:rsidRDefault="00803AFD">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63E0C31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A02FF5">
      <w:rPr>
        <w:rFonts w:ascii="Garamond" w:hAnsi="Garamond"/>
        <w:bCs/>
      </w:rPr>
      <w:t>147</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ocumentProtection w:edit="readOnly" w:enforcement="1" w:cryptProviderType="rsaAES" w:cryptAlgorithmClass="hash" w:cryptAlgorithmType="typeAny" w:cryptAlgorithmSid="14" w:cryptSpinCount="100000" w:hash="dxtxgXTFX7RuI4IDJCwX14BYVZL5rI4AKSjLv+NoRJCcvx5mvLGlgtP4UlPYQmJTnFfmhMFIzu4HcKYat3JUYg==" w:salt="O/cHE6D/KzBkqnEIACGom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6261"/>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806C5"/>
    <w:rsid w:val="00284F63"/>
    <w:rsid w:val="002A0832"/>
    <w:rsid w:val="002B496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02FF5"/>
    <w:rsid w:val="00A108C6"/>
    <w:rsid w:val="00A11133"/>
    <w:rsid w:val="00A2502C"/>
    <w:rsid w:val="00A337BE"/>
    <w:rsid w:val="00A610B6"/>
    <w:rsid w:val="00A61B9E"/>
    <w:rsid w:val="00A71C6B"/>
    <w:rsid w:val="00A90A56"/>
    <w:rsid w:val="00A967C9"/>
    <w:rsid w:val="00AE3508"/>
    <w:rsid w:val="00B01DB6"/>
    <w:rsid w:val="00B2526C"/>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9</Pages>
  <Words>3844</Words>
  <Characters>22680</Characters>
  <Application>Microsoft Office Word</Application>
  <DocSecurity>8</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110</cp:revision>
  <dcterms:created xsi:type="dcterms:W3CDTF">2021-01-28T09:46:00Z</dcterms:created>
  <dcterms:modified xsi:type="dcterms:W3CDTF">2023-04-11T06:37:00Z</dcterms:modified>
</cp:coreProperties>
</file>