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35AA557C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r w:rsidR="00E51321">
        <w:rPr>
          <w:rFonts w:ascii="Garamond" w:hAnsi="Garamond"/>
          <w:sz w:val="24"/>
          <w:szCs w:val="24"/>
        </w:rPr>
        <w:t>00</w:t>
      </w:r>
      <w:r w:rsidR="006C68E7">
        <w:rPr>
          <w:rFonts w:ascii="Garamond" w:hAnsi="Garamond"/>
          <w:sz w:val="24"/>
          <w:szCs w:val="24"/>
        </w:rPr>
        <w:t>7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</w:p>
    <w:p w14:paraId="734915B7" w14:textId="0DEF072C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C68E7" w:rsidRPr="00B6186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https://zakazky.zcu.cz/contract_display_5864.html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ust.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1026D2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B835D0">
        <w:rPr>
          <w:rFonts w:ascii="Garamond" w:hAnsi="Garamond" w:cs="Arial"/>
          <w:b/>
          <w:sz w:val="22"/>
          <w:szCs w:val="22"/>
        </w:rPr>
        <w:t>1</w:t>
      </w:r>
      <w:r w:rsidR="00FB0684">
        <w:rPr>
          <w:rFonts w:ascii="Garamond" w:hAnsi="Garamond" w:cs="Arial"/>
          <w:b/>
          <w:sz w:val="22"/>
          <w:szCs w:val="22"/>
        </w:rPr>
        <w:t>0</w:t>
      </w:r>
      <w:r w:rsidR="00E51321">
        <w:rPr>
          <w:rFonts w:ascii="Garamond" w:hAnsi="Garamond" w:cs="Arial"/>
          <w:b/>
          <w:sz w:val="22"/>
          <w:szCs w:val="22"/>
        </w:rPr>
        <w:t>.0</w:t>
      </w:r>
      <w:r w:rsidR="00FB0684">
        <w:rPr>
          <w:rFonts w:ascii="Garamond" w:hAnsi="Garamond" w:cs="Arial"/>
          <w:b/>
          <w:sz w:val="22"/>
          <w:szCs w:val="22"/>
        </w:rPr>
        <w:t>3</w:t>
      </w:r>
      <w:r w:rsidR="00E51321">
        <w:rPr>
          <w:rFonts w:ascii="Garamond" w:hAnsi="Garamond" w:cs="Arial"/>
          <w:b/>
          <w:sz w:val="22"/>
          <w:szCs w:val="22"/>
        </w:rPr>
        <w:t>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</w:t>
      </w:r>
      <w:r w:rsidR="006C68E7">
        <w:rPr>
          <w:rFonts w:ascii="Garamond" w:hAnsi="Garamond" w:cs="Arial"/>
          <w:sz w:val="22"/>
          <w:szCs w:val="22"/>
        </w:rPr>
        <w:t>3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The Flower),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The Flower</w:t>
      </w:r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F036" w14:textId="77777777" w:rsidR="00EF022F" w:rsidRDefault="00EF022F" w:rsidP="00795AAC">
      <w:r>
        <w:separator/>
      </w:r>
    </w:p>
  </w:endnote>
  <w:endnote w:type="continuationSeparator" w:id="0">
    <w:p w14:paraId="063A87FA" w14:textId="77777777" w:rsidR="00EF022F" w:rsidRDefault="00EF022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5FEB4" w14:textId="77777777" w:rsidR="00EF022F" w:rsidRDefault="00EF022F" w:rsidP="00795AAC">
      <w:r>
        <w:separator/>
      </w:r>
    </w:p>
  </w:footnote>
  <w:footnote w:type="continuationSeparator" w:id="0">
    <w:p w14:paraId="4F2693D1" w14:textId="77777777" w:rsidR="00EF022F" w:rsidRDefault="00EF022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9A6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8E7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5D0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D6156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022F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0684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BcBJf/wP1H3H3z+eFpRHprZR4bj+l8qJR+DfuZ+b7hI=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u/jPkFwxaD87T3bSbOLTtcApCzjZ1n06n/7b7YEm5ss=</DigestValue>
    </Reference>
  </SignedInfo>
  <SignatureValue>J0LbWTsfte+j8snfaalfAzZgxHIpC1RrnAwPD127XezSe+gsWB5eOBDTjbff8VgOis2WhmJ8l8hn
MjoxxPMFMoQ7YSDWuSjhtO7d5UhfaGVi0z5CuLifgW9pm7qZ3AeBvYF1MoPJRYfw2OO4JR1emqqb
+6bvcVzsnI3SnqeAZSgrWkJs4L8KqS3HFPAdd8BSeLrhG/tCm4Xsp+UOdruJYXLh/HWzIzI22P9E
ZJq9tyz8Nt0rRFGjr1b92+fxDXh+uf0uBiA0s+i4e4LajPXHvqMf1L1BRNrONdQOPBnh9z49jOAV
IJEfK6dGD5GqEwiQF3TjG7GEjOlXFwt2ROcMaw==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DQBJTUtDajUUXo2JLb7sSr5SF/oQe/SazEuui5f5cxM=</DigestValue>
      </Reference>
      <Reference URI="/word/document.xml?ContentType=application/vnd.openxmlformats-officedocument.wordprocessingml.document.main+xml">
        <DigestMethod Algorithm="http://www.w3.org/2001/04/xmlenc#sha256"/>
        <DigestValue>6z3WehiiaDwv+ew45Zzmc9ZraAmgNXi11W+rnRBkve0=</DigestValue>
      </Reference>
      <Reference URI="/word/endnotes.xml?ContentType=application/vnd.openxmlformats-officedocument.wordprocessingml.endnotes+xml">
        <DigestMethod Algorithm="http://www.w3.org/2001/04/xmlenc#sha256"/>
        <DigestValue>v9P3qOStExzZ2bQqrsjmWhVlVb/khfsWS8iLibnL0f0=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SSk6EKbsloq9D/P0MZDHBcl7k78TpfYh05Har28HBbE=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Ie8o80LMeZqH1pyGeTH/aGgeVsTAVZ24zykhKgkO1cs=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2023-02-27T08:55:50Z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2023-02-27T08:55:50Z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12</cp:revision>
  <cp:lastPrinted>2021-03-08T08:59:00Z</cp:lastPrinted>
  <dcterms:created xsi:type="dcterms:W3CDTF">2022-09-29T12:37:00Z</dcterms:created>
  <dcterms:modified xsi:type="dcterms:W3CDTF">2023-02-27T08:55:00Z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