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22C6" w14:textId="77777777" w:rsidR="00C70B34" w:rsidRPr="00B43466" w:rsidRDefault="00C70B34" w:rsidP="00C70B34">
      <w:pPr>
        <w:pStyle w:val="Nadpis1"/>
        <w:jc w:val="right"/>
        <w:rPr>
          <w:rFonts w:ascii="Arial" w:hAnsi="Arial" w:cs="Arial"/>
          <w:b w:val="0"/>
          <w:i/>
          <w:sz w:val="22"/>
          <w:szCs w:val="22"/>
        </w:rPr>
      </w:pPr>
      <w:r w:rsidRPr="00B43466">
        <w:rPr>
          <w:rFonts w:ascii="Arial" w:hAnsi="Arial" w:cs="Arial"/>
          <w:b w:val="0"/>
          <w:i/>
          <w:sz w:val="22"/>
          <w:szCs w:val="22"/>
        </w:rPr>
        <w:t>Příloha č. 3 zadávací dokumentace</w:t>
      </w:r>
    </w:p>
    <w:p w14:paraId="1FBBFCB1" w14:textId="77777777" w:rsidR="00C70B34" w:rsidRPr="00B43466" w:rsidRDefault="00C70B34" w:rsidP="00C70B34">
      <w:pPr>
        <w:jc w:val="center"/>
        <w:rPr>
          <w:rFonts w:ascii="Arial" w:hAnsi="Arial" w:cs="Arial"/>
          <w:b/>
          <w:color w:val="984806"/>
          <w:sz w:val="22"/>
          <w:szCs w:val="22"/>
        </w:rPr>
      </w:pPr>
    </w:p>
    <w:p w14:paraId="09D9E866" w14:textId="77777777" w:rsidR="00C70B34" w:rsidRPr="00B43466" w:rsidRDefault="00C70B34" w:rsidP="00DA1C9F">
      <w:pPr>
        <w:spacing w:before="240" w:after="120"/>
        <w:jc w:val="center"/>
        <w:rPr>
          <w:rFonts w:ascii="Arial" w:hAnsi="Arial" w:cs="Arial"/>
          <w:b/>
          <w:color w:val="984806"/>
          <w:sz w:val="36"/>
          <w:szCs w:val="36"/>
        </w:rPr>
      </w:pPr>
      <w:r w:rsidRPr="00B43466">
        <w:rPr>
          <w:rFonts w:ascii="Arial" w:hAnsi="Arial" w:cs="Arial"/>
          <w:b/>
          <w:color w:val="984806"/>
          <w:sz w:val="36"/>
          <w:szCs w:val="36"/>
        </w:rPr>
        <w:t>Seznam poddodavatelů</w:t>
      </w:r>
    </w:p>
    <w:p w14:paraId="07B53938" w14:textId="77777777" w:rsidR="00C70B34" w:rsidRPr="00B43466" w:rsidRDefault="00C70B34" w:rsidP="00DA1C9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43466">
        <w:rPr>
          <w:rFonts w:ascii="Arial" w:hAnsi="Arial" w:cs="Arial"/>
          <w:b/>
          <w:sz w:val="22"/>
          <w:szCs w:val="22"/>
        </w:rPr>
        <w:t>k veřejné zakázce</w:t>
      </w:r>
    </w:p>
    <w:p w14:paraId="4E60DA9B" w14:textId="77777777" w:rsidR="00232209" w:rsidRPr="00B43466" w:rsidRDefault="00232209" w:rsidP="00DA1C9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4AF4E29" w14:textId="59CB45FF" w:rsidR="00D512D1" w:rsidRPr="00B43466" w:rsidRDefault="00D512D1" w:rsidP="00D512D1">
      <w:pPr>
        <w:suppressAutoHyphens/>
        <w:overflowPunct w:val="0"/>
        <w:autoSpaceDE w:val="0"/>
        <w:spacing w:before="120"/>
        <w:ind w:left="425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B43466">
        <w:rPr>
          <w:rFonts w:ascii="Arial" w:eastAsia="Times New Roman" w:hAnsi="Arial" w:cs="Arial"/>
          <w:b/>
          <w:sz w:val="22"/>
          <w:szCs w:val="22"/>
          <w:lang w:eastAsia="ar-SA"/>
        </w:rPr>
        <w:t>„</w:t>
      </w:r>
      <w:r w:rsidR="0039296D" w:rsidRPr="0039296D">
        <w:rPr>
          <w:rFonts w:ascii="Arial" w:eastAsia="Times New Roman" w:hAnsi="Arial" w:cs="Arial"/>
          <w:b/>
          <w:sz w:val="22"/>
          <w:szCs w:val="22"/>
          <w:lang w:eastAsia="ar-SA"/>
        </w:rPr>
        <w:t>ZČU – Revitalizace části kampusu Západočeské univerzity v Plzni, Borská pole, Univerzitní ul., Plzeň – studie a projektová dokumentace</w:t>
      </w:r>
      <w:r w:rsidRPr="00B43466">
        <w:rPr>
          <w:rFonts w:ascii="Arial" w:eastAsia="Times New Roman" w:hAnsi="Arial" w:cs="Arial"/>
          <w:b/>
          <w:sz w:val="22"/>
          <w:szCs w:val="22"/>
          <w:lang w:eastAsia="ar-SA"/>
        </w:rPr>
        <w:t>“</w:t>
      </w:r>
    </w:p>
    <w:p w14:paraId="045683A5" w14:textId="77777777" w:rsidR="000F68E1" w:rsidRPr="00B43466" w:rsidRDefault="000F68E1" w:rsidP="000F68E1">
      <w:pPr>
        <w:suppressAutoHyphens/>
        <w:overflowPunct w:val="0"/>
        <w:autoSpaceDE w:val="0"/>
        <w:spacing w:before="120"/>
        <w:ind w:left="425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0604F117" w14:textId="77777777" w:rsidR="00C70B34" w:rsidRPr="00B43466" w:rsidRDefault="00C70B34" w:rsidP="00C70B34">
      <w:pPr>
        <w:rPr>
          <w:rFonts w:ascii="Arial" w:hAnsi="Arial" w:cs="Arial"/>
          <w:b/>
          <w:sz w:val="22"/>
          <w:szCs w:val="22"/>
        </w:rPr>
      </w:pPr>
    </w:p>
    <w:p w14:paraId="06A1AFEA" w14:textId="77777777" w:rsidR="00C70B34" w:rsidRPr="00B43466" w:rsidRDefault="00C70B34" w:rsidP="00C70B34">
      <w:pPr>
        <w:ind w:left="360"/>
        <w:rPr>
          <w:rFonts w:ascii="Arial" w:hAnsi="Arial" w:cs="Arial"/>
          <w:b/>
          <w:sz w:val="22"/>
          <w:szCs w:val="22"/>
        </w:rPr>
      </w:pPr>
    </w:p>
    <w:p w14:paraId="03E64C19" w14:textId="77777777" w:rsidR="00C70B34" w:rsidRPr="00B43466" w:rsidRDefault="00C70B34" w:rsidP="00C70B34">
      <w:pPr>
        <w:numPr>
          <w:ilvl w:val="0"/>
          <w:numId w:val="1"/>
        </w:numPr>
        <w:spacing w:before="240" w:after="120"/>
        <w:ind w:left="851" w:hanging="567"/>
        <w:rPr>
          <w:rFonts w:ascii="Arial" w:hAnsi="Arial" w:cs="Arial"/>
          <w:b/>
          <w:sz w:val="22"/>
          <w:szCs w:val="22"/>
        </w:rPr>
      </w:pPr>
      <w:r w:rsidRPr="00B43466">
        <w:rPr>
          <w:rFonts w:ascii="Arial" w:hAnsi="Arial" w:cs="Arial"/>
          <w:b/>
          <w:sz w:val="22"/>
          <w:szCs w:val="22"/>
        </w:rPr>
        <w:t xml:space="preserve">Identifikace </w:t>
      </w:r>
      <w:r w:rsidR="00C3623A" w:rsidRPr="00B43466">
        <w:rPr>
          <w:rFonts w:ascii="Arial" w:hAnsi="Arial" w:cs="Arial"/>
          <w:b/>
          <w:sz w:val="22"/>
          <w:szCs w:val="22"/>
        </w:rPr>
        <w:t>dodavatele</w:t>
      </w:r>
      <w:r w:rsidRPr="00B43466">
        <w:rPr>
          <w:rFonts w:ascii="Arial" w:hAnsi="Arial" w:cs="Arial"/>
          <w:b/>
          <w:sz w:val="22"/>
          <w:szCs w:val="22"/>
        </w:rPr>
        <w:t>:</w:t>
      </w:r>
    </w:p>
    <w:p w14:paraId="35021561" w14:textId="129D61D7" w:rsidR="00C70B34" w:rsidRPr="00B43466" w:rsidRDefault="00C70B34" w:rsidP="00C70B34">
      <w:pPr>
        <w:pStyle w:val="Zkladntex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43466">
        <w:rPr>
          <w:rFonts w:ascii="Arial" w:hAnsi="Arial" w:cs="Arial"/>
          <w:sz w:val="22"/>
          <w:szCs w:val="22"/>
        </w:rPr>
        <w:t>jméno/obchodní firma:</w:t>
      </w:r>
      <w:r w:rsidRPr="00B43466">
        <w:rPr>
          <w:rFonts w:ascii="Arial" w:hAnsi="Arial" w:cs="Arial"/>
          <w:sz w:val="22"/>
          <w:szCs w:val="22"/>
        </w:rPr>
        <w:tab/>
      </w:r>
      <w:r w:rsidRPr="00B43466">
        <w:rPr>
          <w:rFonts w:ascii="Arial" w:hAnsi="Arial" w:cs="Arial"/>
          <w:sz w:val="22"/>
          <w:szCs w:val="22"/>
        </w:rPr>
        <w:tab/>
      </w:r>
      <w:r w:rsidR="0039296D" w:rsidRPr="00101457">
        <w:rPr>
          <w:rFonts w:ascii="Arial" w:hAnsi="Arial" w:cs="Arial"/>
          <w:sz w:val="22"/>
          <w:szCs w:val="22"/>
          <w:highlight w:val="yellow"/>
        </w:rPr>
        <w:t>……………………….</w:t>
      </w:r>
    </w:p>
    <w:p w14:paraId="2BFAE9DB" w14:textId="648CB0AC" w:rsidR="00C70B34" w:rsidRPr="00B43466" w:rsidRDefault="00C70B34" w:rsidP="00C70B34">
      <w:pPr>
        <w:pStyle w:val="Zkladntext"/>
        <w:tabs>
          <w:tab w:val="left" w:pos="2835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43466">
        <w:rPr>
          <w:rFonts w:ascii="Arial" w:hAnsi="Arial" w:cs="Arial"/>
          <w:sz w:val="22"/>
          <w:szCs w:val="22"/>
        </w:rPr>
        <w:t>adresa místa podnikání/sídla:</w:t>
      </w:r>
      <w:r w:rsidRPr="00B43466">
        <w:rPr>
          <w:rFonts w:ascii="Arial" w:hAnsi="Arial" w:cs="Arial"/>
          <w:sz w:val="22"/>
          <w:szCs w:val="22"/>
        </w:rPr>
        <w:tab/>
      </w:r>
      <w:r w:rsidR="0039296D" w:rsidRPr="00101457">
        <w:rPr>
          <w:rFonts w:ascii="Arial" w:hAnsi="Arial" w:cs="Arial"/>
          <w:sz w:val="22"/>
          <w:szCs w:val="22"/>
          <w:highlight w:val="yellow"/>
        </w:rPr>
        <w:t>……………………….</w:t>
      </w:r>
    </w:p>
    <w:p w14:paraId="53EA3233" w14:textId="34652D13" w:rsidR="00C70B34" w:rsidRPr="00B43466" w:rsidRDefault="00C70B34" w:rsidP="00C70B34">
      <w:pPr>
        <w:pStyle w:val="Zkladntext"/>
        <w:tabs>
          <w:tab w:val="left" w:pos="2835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43466">
        <w:rPr>
          <w:rFonts w:ascii="Arial" w:hAnsi="Arial" w:cs="Arial"/>
          <w:sz w:val="22"/>
          <w:szCs w:val="22"/>
        </w:rPr>
        <w:t>IČ:</w:t>
      </w:r>
      <w:r w:rsidRPr="00B43466">
        <w:rPr>
          <w:rFonts w:ascii="Arial" w:hAnsi="Arial" w:cs="Arial"/>
          <w:sz w:val="22"/>
          <w:szCs w:val="22"/>
        </w:rPr>
        <w:tab/>
      </w:r>
      <w:r w:rsidRPr="00B43466">
        <w:rPr>
          <w:rFonts w:ascii="Arial" w:hAnsi="Arial" w:cs="Arial"/>
          <w:sz w:val="22"/>
          <w:szCs w:val="22"/>
        </w:rPr>
        <w:tab/>
      </w:r>
      <w:r w:rsidR="0039296D" w:rsidRPr="00101457">
        <w:rPr>
          <w:rFonts w:ascii="Arial" w:hAnsi="Arial" w:cs="Arial"/>
          <w:sz w:val="22"/>
          <w:szCs w:val="22"/>
          <w:highlight w:val="yellow"/>
        </w:rPr>
        <w:t>……………………….</w:t>
      </w:r>
    </w:p>
    <w:p w14:paraId="5A94BED8" w14:textId="77777777" w:rsidR="00C70B34" w:rsidRPr="00B43466" w:rsidRDefault="00C70B34" w:rsidP="00C70B3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76A4906" w14:textId="77777777" w:rsidR="00C70B34" w:rsidRPr="00B43466" w:rsidRDefault="00C70B34" w:rsidP="003559E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43466">
        <w:rPr>
          <w:rFonts w:ascii="Arial" w:hAnsi="Arial" w:cs="Arial"/>
          <w:sz w:val="22"/>
          <w:szCs w:val="22"/>
        </w:rPr>
        <w:t xml:space="preserve">V rámci realizace veřejné zakázky hodlá </w:t>
      </w:r>
      <w:r w:rsidR="00C3623A" w:rsidRPr="00B43466">
        <w:rPr>
          <w:rFonts w:ascii="Arial" w:hAnsi="Arial" w:cs="Arial"/>
          <w:sz w:val="22"/>
          <w:szCs w:val="22"/>
        </w:rPr>
        <w:t>dodavatel</w:t>
      </w:r>
      <w:r w:rsidRPr="00B43466">
        <w:rPr>
          <w:rFonts w:ascii="Arial" w:hAnsi="Arial" w:cs="Arial"/>
          <w:sz w:val="22"/>
          <w:szCs w:val="22"/>
        </w:rPr>
        <w:t xml:space="preserve"> plnit prostřednictvím níže uvedených poddodavatelů níže uvedené části veřejné zakázky. </w:t>
      </w:r>
      <w:r w:rsidR="00C3623A" w:rsidRPr="00B43466">
        <w:rPr>
          <w:rFonts w:ascii="Arial" w:hAnsi="Arial" w:cs="Arial"/>
          <w:sz w:val="22"/>
          <w:szCs w:val="22"/>
        </w:rPr>
        <w:t>Dodavatel</w:t>
      </w:r>
      <w:r w:rsidRPr="00B43466">
        <w:rPr>
          <w:rFonts w:ascii="Arial" w:hAnsi="Arial" w:cs="Arial"/>
          <w:sz w:val="22"/>
          <w:szCs w:val="22"/>
        </w:rPr>
        <w:t xml:space="preserve"> je povinen ve formuláři uvést veškeré plnění, jehož realizaci hodlá plnit prostřednictvím poddodavatelů. </w:t>
      </w:r>
      <w:r w:rsidR="00C3623A" w:rsidRPr="00B43466">
        <w:rPr>
          <w:rFonts w:ascii="Arial" w:hAnsi="Arial" w:cs="Arial"/>
          <w:sz w:val="22"/>
          <w:szCs w:val="22"/>
        </w:rPr>
        <w:t>Dodavatel</w:t>
      </w:r>
      <w:r w:rsidRPr="00B43466">
        <w:rPr>
          <w:rFonts w:ascii="Arial" w:hAnsi="Arial" w:cs="Arial"/>
          <w:sz w:val="22"/>
          <w:szCs w:val="22"/>
        </w:rPr>
        <w:t xml:space="preserve"> je povinen jednotlivé plnění označit pořadovým číslem, specifikovat s dostatečnou určitostí, o jaké plnění se jedná, a dostatečně určitě identifikovat poddodavatele dle požadavků uvedených v tabulce níže. </w:t>
      </w:r>
    </w:p>
    <w:p w14:paraId="63803BE0" w14:textId="77777777" w:rsidR="00C70B34" w:rsidRPr="00B43466" w:rsidRDefault="00C3623A" w:rsidP="003559E9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43466">
        <w:rPr>
          <w:rFonts w:ascii="Arial" w:hAnsi="Arial" w:cs="Arial"/>
          <w:bCs/>
          <w:sz w:val="22"/>
          <w:szCs w:val="22"/>
        </w:rPr>
        <w:t>Dodavatel</w:t>
      </w:r>
      <w:r w:rsidR="00C70B34" w:rsidRPr="00B43466">
        <w:rPr>
          <w:rFonts w:ascii="Arial" w:hAnsi="Arial" w:cs="Arial"/>
          <w:bCs/>
          <w:sz w:val="22"/>
          <w:szCs w:val="22"/>
        </w:rPr>
        <w:t xml:space="preserve"> tento doklad předkládá pouze v případě, že hodlá svěřit některé části plnění poddodavateli.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C70B34" w:rsidRPr="00B43466" w14:paraId="22C9F933" w14:textId="77777777" w:rsidTr="005C3190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4985F244" w14:textId="77777777" w:rsidR="00C70B34" w:rsidRPr="00B43466" w:rsidRDefault="00C70B34" w:rsidP="005C319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43466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B4346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32ABF824" w14:textId="77777777" w:rsidR="00C70B34" w:rsidRPr="00B43466" w:rsidRDefault="00C70B34" w:rsidP="005C3190">
            <w:pPr>
              <w:jc w:val="center"/>
              <w:rPr>
                <w:rFonts w:ascii="Arial" w:hAnsi="Arial" w:cs="Arial"/>
              </w:rPr>
            </w:pPr>
            <w:r w:rsidRPr="00B434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0A5B43F7" w14:textId="77777777" w:rsidR="00C70B34" w:rsidRPr="00B43466" w:rsidRDefault="00C70B34" w:rsidP="005C3190">
            <w:pPr>
              <w:jc w:val="center"/>
              <w:rPr>
                <w:rFonts w:ascii="Arial" w:hAnsi="Arial" w:cs="Arial"/>
              </w:rPr>
            </w:pPr>
            <w:r w:rsidRPr="00B43466">
              <w:rPr>
                <w:rFonts w:ascii="Arial" w:hAnsi="Arial" w:cs="Arial"/>
                <w:b/>
                <w:bCs/>
                <w:sz w:val="22"/>
                <w:szCs w:val="22"/>
              </w:rPr>
              <w:t>Specifikace 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6A4B07C3" w14:textId="77777777" w:rsidR="00C70B34" w:rsidRPr="00B43466" w:rsidRDefault="00C70B34" w:rsidP="005C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466">
              <w:rPr>
                <w:rFonts w:ascii="Arial" w:hAnsi="Arial" w:cs="Arial"/>
                <w:b/>
                <w:bCs/>
                <w:sz w:val="22"/>
                <w:szCs w:val="22"/>
              </w:rPr>
              <w:t>Identifikace poddodavatele</w:t>
            </w:r>
          </w:p>
          <w:p w14:paraId="5B75A40C" w14:textId="77777777" w:rsidR="00C70B34" w:rsidRPr="00B43466" w:rsidRDefault="00C70B34" w:rsidP="005C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4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(obchodní firma/název, </w:t>
            </w:r>
          </w:p>
          <w:p w14:paraId="4B2342E4" w14:textId="77777777" w:rsidR="00C70B34" w:rsidRPr="00B43466" w:rsidRDefault="00C70B34" w:rsidP="005C3190">
            <w:pPr>
              <w:jc w:val="center"/>
              <w:rPr>
                <w:rFonts w:ascii="Arial" w:hAnsi="Arial" w:cs="Arial"/>
              </w:rPr>
            </w:pPr>
            <w:r w:rsidRPr="00B43466">
              <w:rPr>
                <w:rFonts w:ascii="Arial" w:hAnsi="Arial" w:cs="Arial"/>
                <w:b/>
                <w:bCs/>
                <w:sz w:val="22"/>
                <w:szCs w:val="22"/>
              </w:rPr>
              <w:t>místo podnikání/sídlo, IČ, telefonní/faxové a emailové spojení)</w:t>
            </w:r>
          </w:p>
        </w:tc>
      </w:tr>
      <w:tr w:rsidR="00C70B34" w:rsidRPr="00B43466" w14:paraId="64E0E777" w14:textId="77777777" w:rsidTr="005C3190">
        <w:tc>
          <w:tcPr>
            <w:tcW w:w="709" w:type="dxa"/>
            <w:tcBorders>
              <w:bottom w:val="single" w:sz="18" w:space="0" w:color="auto"/>
            </w:tcBorders>
          </w:tcPr>
          <w:p w14:paraId="3969E13C" w14:textId="77777777" w:rsidR="00C70B34" w:rsidRPr="00B43466" w:rsidRDefault="00C70B34" w:rsidP="005C3190">
            <w:pPr>
              <w:rPr>
                <w:rFonts w:ascii="Arial" w:hAnsi="Arial" w:cs="Arial"/>
              </w:rPr>
            </w:pPr>
          </w:p>
          <w:p w14:paraId="2DF28E1E" w14:textId="77777777" w:rsidR="00C70B34" w:rsidRPr="00B43466" w:rsidRDefault="00C70B34" w:rsidP="005C3190">
            <w:pPr>
              <w:rPr>
                <w:rFonts w:ascii="Arial" w:hAnsi="Arial" w:cs="Arial"/>
              </w:rPr>
            </w:pPr>
          </w:p>
          <w:p w14:paraId="4D42EE23" w14:textId="77777777" w:rsidR="00C70B34" w:rsidRPr="00B43466" w:rsidRDefault="00C70B34" w:rsidP="005C3190">
            <w:pPr>
              <w:rPr>
                <w:rFonts w:ascii="Arial" w:hAnsi="Arial" w:cs="Arial"/>
              </w:rPr>
            </w:pPr>
          </w:p>
          <w:p w14:paraId="1BB69B5F" w14:textId="77777777" w:rsidR="00C70B34" w:rsidRPr="00B43466" w:rsidRDefault="00C70B34" w:rsidP="005C3190">
            <w:pPr>
              <w:rPr>
                <w:rFonts w:ascii="Arial" w:hAnsi="Arial" w:cs="Arial"/>
              </w:rPr>
            </w:pPr>
          </w:p>
          <w:p w14:paraId="47733925" w14:textId="77777777" w:rsidR="00C70B34" w:rsidRPr="00B43466" w:rsidRDefault="00C70B34" w:rsidP="005C3190">
            <w:pPr>
              <w:rPr>
                <w:rFonts w:ascii="Arial" w:hAnsi="Arial" w:cs="Arial"/>
              </w:rPr>
            </w:pPr>
          </w:p>
          <w:p w14:paraId="2A640BAC" w14:textId="77777777" w:rsidR="00C70B34" w:rsidRPr="00B43466" w:rsidRDefault="00C70B34" w:rsidP="005C31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B20870C" w14:textId="20BFD90D" w:rsidR="00C70B34" w:rsidRPr="00B43466" w:rsidRDefault="00CD54DC" w:rsidP="005C3190">
            <w:pPr>
              <w:rPr>
                <w:rFonts w:ascii="Arial" w:hAnsi="Arial" w:cs="Arial"/>
              </w:rPr>
            </w:pPr>
            <w:r w:rsidRPr="00D5694A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……………………..</w:t>
            </w: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14:paraId="09E9AEBB" w14:textId="12D4F03C" w:rsidR="00C70B34" w:rsidRPr="00B43466" w:rsidRDefault="00CD54DC" w:rsidP="005C3190">
            <w:pPr>
              <w:rPr>
                <w:rFonts w:ascii="Arial" w:hAnsi="Arial" w:cs="Arial"/>
              </w:rPr>
            </w:pPr>
            <w:r w:rsidRPr="00D5694A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……………………..</w:t>
            </w:r>
          </w:p>
        </w:tc>
      </w:tr>
    </w:tbl>
    <w:p w14:paraId="231CAE87" w14:textId="77777777" w:rsidR="00C70B34" w:rsidRPr="00B43466" w:rsidRDefault="00C70B34" w:rsidP="00C70B34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Ref334107634"/>
    </w:p>
    <w:p w14:paraId="1E6032E8" w14:textId="117ECA3C" w:rsidR="00C70B34" w:rsidRPr="00B43466" w:rsidRDefault="00C70B34" w:rsidP="00C70B3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43466">
        <w:rPr>
          <w:rFonts w:ascii="Arial" w:hAnsi="Arial" w:cs="Arial"/>
          <w:sz w:val="22"/>
          <w:szCs w:val="22"/>
        </w:rPr>
        <w:t xml:space="preserve">V </w:t>
      </w:r>
      <w:r w:rsidR="00634218" w:rsidRPr="00101457">
        <w:rPr>
          <w:rFonts w:ascii="Arial" w:hAnsi="Arial" w:cs="Arial"/>
          <w:sz w:val="22"/>
          <w:szCs w:val="22"/>
          <w:highlight w:val="yellow"/>
        </w:rPr>
        <w:t>………………</w:t>
      </w:r>
      <w:proofErr w:type="gramStart"/>
      <w:r w:rsidR="00634218" w:rsidRPr="00101457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634218" w:rsidRPr="00101457">
        <w:rPr>
          <w:rFonts w:ascii="Arial" w:hAnsi="Arial" w:cs="Arial"/>
          <w:sz w:val="22"/>
          <w:szCs w:val="22"/>
          <w:highlight w:val="yellow"/>
        </w:rPr>
        <w:t>.</w:t>
      </w:r>
      <w:r w:rsidRPr="00B43466">
        <w:rPr>
          <w:rFonts w:ascii="Arial" w:hAnsi="Arial" w:cs="Arial"/>
          <w:sz w:val="22"/>
          <w:szCs w:val="22"/>
        </w:rPr>
        <w:t xml:space="preserve"> dne </w:t>
      </w:r>
      <w:r w:rsidR="00634218" w:rsidRPr="00101457">
        <w:rPr>
          <w:rFonts w:ascii="Arial" w:hAnsi="Arial" w:cs="Arial"/>
          <w:sz w:val="22"/>
          <w:szCs w:val="22"/>
          <w:highlight w:val="yellow"/>
        </w:rPr>
        <w:t>…………………………</w:t>
      </w:r>
    </w:p>
    <w:p w14:paraId="6B8DBB28" w14:textId="77777777" w:rsidR="00C70B34" w:rsidRPr="00B43466" w:rsidRDefault="00C70B34" w:rsidP="00C70B3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751D54F" w14:textId="77777777" w:rsidR="00C70B34" w:rsidRPr="00B43466" w:rsidRDefault="00C70B34" w:rsidP="00C70B3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9710134" w14:textId="77777777" w:rsidR="00C70B34" w:rsidRPr="00B43466" w:rsidRDefault="00C70B34" w:rsidP="00C70B34">
      <w:pPr>
        <w:ind w:left="4820"/>
        <w:jc w:val="center"/>
        <w:rPr>
          <w:rFonts w:ascii="Arial" w:hAnsi="Arial" w:cs="Arial"/>
          <w:sz w:val="22"/>
          <w:szCs w:val="22"/>
        </w:rPr>
      </w:pPr>
      <w:r w:rsidRPr="00B43466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F4808FF" w14:textId="7CA91256" w:rsidR="00FC49BB" w:rsidRPr="00B43466" w:rsidRDefault="00634218" w:rsidP="00634218">
      <w:pPr>
        <w:pStyle w:val="Zkladntext2"/>
        <w:spacing w:after="0" w:line="240" w:lineRule="auto"/>
        <w:ind w:left="4820"/>
        <w:jc w:val="center"/>
        <w:rPr>
          <w:rFonts w:ascii="Arial" w:hAnsi="Arial" w:cs="Arial"/>
        </w:rPr>
      </w:pPr>
      <w:r w:rsidRPr="00101457">
        <w:rPr>
          <w:rFonts w:ascii="Arial" w:hAnsi="Arial" w:cs="Arial"/>
          <w:sz w:val="22"/>
          <w:szCs w:val="22"/>
          <w:highlight w:val="yellow"/>
        </w:rPr>
        <w:t xml:space="preserve">………………………….. </w:t>
      </w:r>
      <w:r w:rsidRPr="00101457">
        <w:rPr>
          <w:rFonts w:ascii="Arial" w:hAnsi="Arial" w:cs="Arial"/>
          <w:i/>
          <w:iCs/>
          <w:sz w:val="22"/>
          <w:szCs w:val="22"/>
          <w:highlight w:val="yellow"/>
        </w:rPr>
        <w:t>– obchodní firma + osoba oprávněná zastupovat dodavatele</w:t>
      </w:r>
      <w:bookmarkEnd w:id="0"/>
    </w:p>
    <w:sectPr w:rsidR="00FC49BB" w:rsidRPr="00B43466" w:rsidSect="00C70B34">
      <w:footerReference w:type="default" r:id="rId7"/>
      <w:footerReference w:type="first" r:id="rId8"/>
      <w:pgSz w:w="11906" w:h="16838"/>
      <w:pgMar w:top="1417" w:right="1417" w:bottom="1417" w:left="1417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7DC1" w14:textId="77777777" w:rsidR="008C394C" w:rsidRDefault="008C394C" w:rsidP="00C70B34">
      <w:r>
        <w:separator/>
      </w:r>
    </w:p>
  </w:endnote>
  <w:endnote w:type="continuationSeparator" w:id="0">
    <w:p w14:paraId="140026B0" w14:textId="77777777" w:rsidR="008C394C" w:rsidRDefault="008C394C" w:rsidP="00C7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DE4E" w14:textId="77777777" w:rsidR="00B96354" w:rsidRPr="004268C5" w:rsidRDefault="00000000" w:rsidP="004268C5">
    <w:pPr>
      <w:pStyle w:val="Zpat"/>
      <w:jc w:val="right"/>
      <w:rPr>
        <w:rFonts w:ascii="Garamond" w:hAnsi="Garamond"/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4CC1" w14:textId="77777777" w:rsidR="00B96354" w:rsidRPr="004268C5" w:rsidRDefault="00C70B34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="00670B63"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="00670B63"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1</w:t>
    </w:r>
    <w:r w:rsidR="00670B63"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="00670B63"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="00670B63" w:rsidRPr="004268C5">
      <w:rPr>
        <w:rFonts w:ascii="Garamond" w:hAnsi="Garamond"/>
        <w:b/>
        <w:sz w:val="18"/>
      </w:rPr>
      <w:fldChar w:fldCharType="separate"/>
    </w:r>
    <w:r w:rsidR="00B20164">
      <w:rPr>
        <w:rFonts w:ascii="Garamond" w:hAnsi="Garamond"/>
        <w:b/>
        <w:noProof/>
        <w:sz w:val="18"/>
      </w:rPr>
      <w:t>1</w:t>
    </w:r>
    <w:r w:rsidR="00670B63" w:rsidRPr="004268C5">
      <w:rPr>
        <w:rFonts w:ascii="Garamond" w:hAnsi="Garamond"/>
        <w:b/>
        <w:sz w:val="18"/>
      </w:rPr>
      <w:fldChar w:fldCharType="end"/>
    </w:r>
  </w:p>
  <w:p w14:paraId="39C23AFE" w14:textId="77777777" w:rsidR="00B96354" w:rsidRPr="008D03E1" w:rsidRDefault="00C70B34" w:rsidP="001A7711">
    <w:pPr>
      <w:pStyle w:val="Zpat"/>
      <w:jc w:val="center"/>
      <w:rPr>
        <w:szCs w:val="20"/>
      </w:rPr>
    </w:pPr>
    <w:r>
      <w:rPr>
        <w:rFonts w:ascii="Garamond" w:hAnsi="Garamond"/>
        <w:noProof/>
        <w:sz w:val="18"/>
      </w:rPr>
      <w:drawing>
        <wp:inline distT="0" distB="0" distL="0" distR="0" wp14:anchorId="1F3CDAE5" wp14:editId="7CA6566F">
          <wp:extent cx="2033778" cy="496824"/>
          <wp:effectExtent l="0" t="0" r="5080" b="0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 _C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7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 xml:space="preserve">               </w:t>
    </w:r>
    <w:r>
      <w:rPr>
        <w:noProof/>
      </w:rPr>
      <w:drawing>
        <wp:inline distT="0" distB="0" distL="0" distR="0" wp14:anchorId="144ED8F6" wp14:editId="2FE619EE">
          <wp:extent cx="1886712" cy="532638"/>
          <wp:effectExtent l="0" t="0" r="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Hinweis_CZ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2" cy="5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DE28F" w14:textId="77777777" w:rsidR="00B96354" w:rsidRDefault="00000000" w:rsidP="001A771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356B" w14:textId="77777777" w:rsidR="008C394C" w:rsidRDefault="008C394C" w:rsidP="00C70B34">
      <w:r>
        <w:separator/>
      </w:r>
    </w:p>
  </w:footnote>
  <w:footnote w:type="continuationSeparator" w:id="0">
    <w:p w14:paraId="16230F0D" w14:textId="77777777" w:rsidR="008C394C" w:rsidRDefault="008C394C" w:rsidP="00C7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675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34"/>
    <w:rsid w:val="00076BEE"/>
    <w:rsid w:val="000F68E1"/>
    <w:rsid w:val="00101457"/>
    <w:rsid w:val="00112048"/>
    <w:rsid w:val="0017172C"/>
    <w:rsid w:val="00232209"/>
    <w:rsid w:val="00296E64"/>
    <w:rsid w:val="002E6595"/>
    <w:rsid w:val="00312D9B"/>
    <w:rsid w:val="00340B14"/>
    <w:rsid w:val="003559E9"/>
    <w:rsid w:val="00391427"/>
    <w:rsid w:val="0039296D"/>
    <w:rsid w:val="003C286D"/>
    <w:rsid w:val="003F3F25"/>
    <w:rsid w:val="00402869"/>
    <w:rsid w:val="00474B8A"/>
    <w:rsid w:val="005576A8"/>
    <w:rsid w:val="005F7908"/>
    <w:rsid w:val="00634218"/>
    <w:rsid w:val="00637FA8"/>
    <w:rsid w:val="00670B63"/>
    <w:rsid w:val="00687183"/>
    <w:rsid w:val="0072194F"/>
    <w:rsid w:val="008159C9"/>
    <w:rsid w:val="00816DDA"/>
    <w:rsid w:val="00856E6B"/>
    <w:rsid w:val="008C394C"/>
    <w:rsid w:val="008D5ACA"/>
    <w:rsid w:val="00A47536"/>
    <w:rsid w:val="00A6065F"/>
    <w:rsid w:val="00A81EE8"/>
    <w:rsid w:val="00A94C24"/>
    <w:rsid w:val="00B20164"/>
    <w:rsid w:val="00B43466"/>
    <w:rsid w:val="00B84F12"/>
    <w:rsid w:val="00BB3578"/>
    <w:rsid w:val="00BB4252"/>
    <w:rsid w:val="00BF0699"/>
    <w:rsid w:val="00C3623A"/>
    <w:rsid w:val="00C70B34"/>
    <w:rsid w:val="00CD54DC"/>
    <w:rsid w:val="00D512D1"/>
    <w:rsid w:val="00DA1C9F"/>
    <w:rsid w:val="00F94AB2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458A"/>
  <w15:docId w15:val="{01F987E6-C40D-4EE7-8D34-2C2954C6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B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B34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B34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C70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C70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70B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70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B34"/>
    <w:rPr>
      <w:rFonts w:ascii="Tahoma" w:eastAsia="MS Mincho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3929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Kvasničková</dc:creator>
  <cp:lastModifiedBy>Tomáš Linda</cp:lastModifiedBy>
  <cp:revision>2</cp:revision>
  <dcterms:created xsi:type="dcterms:W3CDTF">2022-09-20T08:32:00Z</dcterms:created>
  <dcterms:modified xsi:type="dcterms:W3CDTF">2022-09-20T08:32:00Z</dcterms:modified>
</cp:coreProperties>
</file>