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0283D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B4E9A">
        <w:rPr>
          <w:rFonts w:ascii="Garamond" w:hAnsi="Garamond"/>
          <w:sz w:val="24"/>
          <w:szCs w:val="24"/>
        </w:rPr>
        <w:t>034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2AE7B8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6B4E9A" w:rsidRPr="00FD5F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https://zakazky.zcu.cz/contract_display_4549.html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B72C39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4E9A">
        <w:rPr>
          <w:rFonts w:ascii="Garamond" w:hAnsi="Garamond" w:cs="Arial"/>
          <w:sz w:val="22"/>
          <w:szCs w:val="22"/>
        </w:rPr>
        <w:t>10</w:t>
      </w:r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</w:t>
      </w:r>
      <w:r w:rsidR="005E599C" w:rsidRPr="009701B1">
        <w:rPr>
          <w:rFonts w:ascii="Garamond" w:hAnsi="Garamond" w:cs="Arial"/>
          <w:sz w:val="22"/>
          <w:szCs w:val="22"/>
        </w:rPr>
        <w:lastRenderedPageBreak/>
        <w:t xml:space="preserve">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3E5" w14:textId="77777777" w:rsidR="00867D02" w:rsidRDefault="00867D02" w:rsidP="00795AAC">
      <w:r>
        <w:separator/>
      </w:r>
    </w:p>
  </w:endnote>
  <w:endnote w:type="continuationSeparator" w:id="0">
    <w:p w14:paraId="14640234" w14:textId="77777777" w:rsidR="00867D02" w:rsidRDefault="00867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375477B" w:rsidR="00AD69FB" w:rsidRPr="00EB6175" w:rsidRDefault="006B4E9A" w:rsidP="002F419F">
    <w:pPr>
      <w:pStyle w:val="Zpat"/>
      <w:spacing w:before="240"/>
      <w:jc w:val="center"/>
      <w:rPr>
        <w:rFonts w:ascii="Garamond" w:hAnsi="Garamond"/>
      </w:rPr>
    </w:pPr>
    <w:r>
      <w:rPr>
        <w:noProof/>
        <w:lang w:eastAsia="cs-CZ"/>
      </w:rPr>
      <w:drawing>
        <wp:inline distT="0" distB="0" distL="0" distR="0" wp14:anchorId="05441600" wp14:editId="200CA916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6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84F8" w14:textId="77777777" w:rsidR="00867D02" w:rsidRDefault="00867D02" w:rsidP="00795AAC">
      <w:r>
        <w:separator/>
      </w:r>
    </w:p>
  </w:footnote>
  <w:footnote w:type="continuationSeparator" w:id="0">
    <w:p w14:paraId="59298B04" w14:textId="77777777" w:rsidR="00867D02" w:rsidRDefault="00867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49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us+VhosJYmtA989AGXLLLqC2aKA=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sXRjXt0WvmlSwhWqLtg18V0Ebzg=</DigestValue>
    </Reference>
  </SignedInfo>
  <SignatureValue>sPRBxHJmOD+MS1yT8M1vNwM2tjCeid0VMjQa7lSAy8J3w3nNRVOUm5jaeGEXkpwcH6p3z30yxKWS
nc+bagBGoBsoTV2qNo9qDeAbrxEHX4S9/f4ujtygCzQ/sH/zYKxcdoQdhW9LX3IKW5J5Q5uB2ZwX
aHC8aN6u3MOrl5X97yvyfV50vToLlmubq3d5COTH39NiC/p1YGP5Ve5UQ2dFGb9hlscUP2KMBe61
lK/hX/9UPtMXsa94pijy6T4rcPMyZnQwZlxm5hcYSXs+PnszbKWh90Q6qz8cffYfAEITZ5ycP6Z/
Z/XZi1/cWb+fm2FQJ+3h2HBlQ7EMK2lNHKnihQ==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zULD/wP2rTmLROPoyKYZo0wVAms=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media/image2.png?ContentType=image/png">
        <DigestMethod Algorithm="http://www.w3.org/2000/09/xmldsig#sha1"/>
        <DigestValue>MF7ekSwYSMj2gkBKc9ypmdzM1no=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W9+Cs4zktKvRaV+L6qycfox2+TQ=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eoFUqJYFim9DF0OMM1mOfjfixHs=</DigestValue>
      </Reference>
      <Reference URI="/word/footer1.xml?ContentType=application/vnd.openxmlformats-officedocument.wordprocessingml.footer+xml">
        <DigestMethod Algorithm="http://www.w3.org/2000/09/xmldsig#sha1"/>
        <DigestValue>b1wsixoJaWb9V2At7gAGhS+wJFQ=</DigestValue>
      </Reference>
      <Reference URI="/word/endnotes.xml?ContentType=application/vnd.openxmlformats-officedocument.wordprocessingml.endnotes+xml">
        <DigestMethod Algorithm="http://www.w3.org/2000/09/xmldsig#sha1"/>
        <DigestValue>M6L4dmC0sz1Gvs87JPjEP9W4Pk4=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tCqt46wWsUgRgJ95xAuClumvghg=</DigestValue>
      </Reference>
    </Manifest>
    <SignatureProperties>
      <SignatureProperty Id="idSignatureTime" Target="#idPackageSignature">
        <mdssi:SignatureTime>
          <mdssi:Format>YYYY-MM-DDThh:mm:ssTZD</mdssi:Format>
          <mdssi:Value>2021-04-26T06:55:32Z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2021-04-26T06:55:32Z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020D0-02C5-467A-98E0-7E0F4B6D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2021-03-23T06:31:00Z</dcterms:created>
  <dcterms:modified xsi:type="dcterms:W3CDTF">2021-04-26T06:55:00Z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