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30267">
        <w:rPr>
          <w:rFonts w:ascii="Garamond" w:hAnsi="Garamond"/>
          <w:b/>
          <w:bCs/>
          <w:sz w:val="32"/>
          <w:szCs w:val="36"/>
        </w:rPr>
        <w:t>79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30267">
        <w:rPr>
          <w:rFonts w:ascii="Garamond" w:hAnsi="Garamond"/>
          <w:b/>
          <w:bCs/>
        </w:rPr>
        <w:t>79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9570D0"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bookmarkStart w:id="6" w:name="_GoBack"/>
      <w:r w:rsidRPr="00F007F1">
        <w:rPr>
          <w:rFonts w:ascii="Garamond" w:hAnsi="Garamond"/>
          <w:b/>
        </w:rPr>
        <w:t>Přílo</w:t>
      </w:r>
      <w:bookmarkEnd w:id="6"/>
      <w:r w:rsidR="00EC7808">
        <w:rPr>
          <w:rFonts w:ascii="Garamond" w:hAnsi="Garamond"/>
          <w:b/>
        </w:rPr>
        <w:t>hách</w:t>
      </w:r>
      <w:r w:rsidRPr="00F007F1">
        <w:rPr>
          <w:rFonts w:ascii="Garamond" w:hAnsi="Garamond"/>
          <w:b/>
        </w:rPr>
        <w:t xml:space="preserve"> návrhu Kupní smlouvy</w:t>
      </w:r>
      <w:r w:rsidRPr="00727E8E">
        <w:rPr>
          <w:rFonts w:ascii="Garamond" w:hAnsi="Garamond"/>
        </w:rPr>
        <w:t>, kter</w:t>
      </w:r>
      <w:r w:rsidR="009570D0">
        <w:rPr>
          <w:rFonts w:ascii="Garamond" w:hAnsi="Garamond"/>
        </w:rPr>
        <w:t>ý</w:t>
      </w:r>
      <w:r w:rsidRPr="00727E8E">
        <w:rPr>
          <w:rFonts w:ascii="Garamond" w:hAnsi="Garamond"/>
        </w:rPr>
        <w:t xml:space="preserve"> tvoří Přílohu č. 1</w:t>
      </w:r>
      <w:r w:rsidR="009570D0">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w:t>
      </w:r>
      <w:r w:rsidR="00D30267">
        <w:rPr>
          <w:rFonts w:ascii="Garamond" w:hAnsi="Garamond" w:cs="Calibri"/>
          <w:u w:val="single"/>
        </w:rPr>
        <w:t>a</w:t>
      </w:r>
      <w:r>
        <w:rPr>
          <w:rFonts w:ascii="Garamond" w:hAnsi="Garamond" w:cs="Calibri"/>
          <w:u w:val="single"/>
        </w:rPr>
        <w:t xml:space="preserve">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 xml:space="preserve">Místem plnění jsou objekty ZČU, kdy </w:t>
      </w:r>
      <w:r w:rsidR="005A2E60" w:rsidRPr="00D03161">
        <w:rPr>
          <w:rFonts w:ascii="Garamond" w:hAnsi="Garamond"/>
          <w:b/>
        </w:rPr>
        <w:t>přesná specifikace místa plnění konkrétní položky je uvedena v Příloze č. 1</w:t>
      </w:r>
      <w:r w:rsidR="005A2E60" w:rsidRPr="00112348">
        <w:rPr>
          <w:rFonts w:ascii="Garamond" w:hAnsi="Garamond"/>
        </w:rPr>
        <w:t xml:space="preserve"> návrhu Kupní smlouvy, který tvoří Přílohu č. 1 této Výzvy.</w:t>
      </w:r>
    </w:p>
    <w:p w:rsidR="00C60225" w:rsidRPr="00112348" w:rsidRDefault="00D03161" w:rsidP="00D03161">
      <w:pPr>
        <w:spacing w:after="120"/>
        <w:ind w:left="3537" w:hanging="3105"/>
        <w:jc w:val="both"/>
        <w:rPr>
          <w:rFonts w:ascii="Garamond" w:hAnsi="Garamond"/>
        </w:rPr>
      </w:pPr>
      <w:r>
        <w:rPr>
          <w:rFonts w:ascii="Garamond" w:hAnsi="Garamond"/>
        </w:rPr>
        <w:tab/>
      </w: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30267">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782739">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9570D0">
        <w:rPr>
          <w:rFonts w:ascii="Garamond" w:hAnsi="Garamond"/>
        </w:rPr>
        <w:t>ý</w:t>
      </w:r>
      <w:r w:rsidR="002D57EA" w:rsidRPr="00112348">
        <w:rPr>
          <w:rFonts w:ascii="Garamond" w:hAnsi="Garamond"/>
        </w:rPr>
        <w:t xml:space="preserve"> tvoří Přílohu č. </w:t>
      </w:r>
      <w:r w:rsidR="00C60225">
        <w:rPr>
          <w:rFonts w:ascii="Garamond" w:hAnsi="Garamond"/>
        </w:rPr>
        <w:t>1</w:t>
      </w:r>
      <w:r w:rsidR="009570D0">
        <w:rPr>
          <w:rFonts w:ascii="Garamond" w:hAnsi="Garamond"/>
        </w:rPr>
        <w:t xml:space="preserve"> 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782739" w:rsidRDefault="00782739" w:rsidP="00782739">
      <w:pPr>
        <w:pStyle w:val="Zkladntext"/>
        <w:spacing w:before="50" w:line="268" w:lineRule="exact"/>
        <w:ind w:left="216"/>
      </w:pPr>
    </w:p>
    <w:p w:rsidR="00782739" w:rsidRPr="00782739" w:rsidRDefault="00782739" w:rsidP="00782739">
      <w:pPr>
        <w:pStyle w:val="Nadpis2"/>
        <w:spacing w:before="240" w:after="120"/>
        <w:ind w:left="425" w:hanging="426"/>
        <w:jc w:val="both"/>
        <w:rPr>
          <w:rFonts w:ascii="Garamond" w:hAnsi="Garamond"/>
          <w:sz w:val="22"/>
          <w:szCs w:val="22"/>
        </w:rPr>
      </w:pPr>
      <w:r w:rsidRPr="00782739">
        <w:rPr>
          <w:rFonts w:ascii="Garamond" w:hAnsi="Garamond"/>
          <w:sz w:val="22"/>
          <w:szCs w:val="22"/>
        </w:rPr>
        <w:lastRenderedPageBreak/>
        <w:t xml:space="preserve">5.1 </w:t>
      </w:r>
      <w:r>
        <w:rPr>
          <w:rFonts w:ascii="Garamond" w:hAnsi="Garamond"/>
          <w:sz w:val="22"/>
          <w:szCs w:val="22"/>
        </w:rPr>
        <w:t xml:space="preserve">  </w:t>
      </w:r>
      <w:r w:rsidRPr="00782739">
        <w:rPr>
          <w:rFonts w:ascii="Garamond" w:hAnsi="Garamond"/>
          <w:sz w:val="22"/>
          <w:szCs w:val="22"/>
        </w:rPr>
        <w:t>TECHNICKÁ ČÁST NABÍDKY MUSÍ OBSAHOVAT</w:t>
      </w:r>
    </w:p>
    <w:p w:rsidR="00782739" w:rsidRPr="00782739" w:rsidRDefault="00782739" w:rsidP="00782739">
      <w:pPr>
        <w:pStyle w:val="Zkladntext"/>
        <w:spacing w:before="50" w:line="268" w:lineRule="exact"/>
        <w:ind w:left="216" w:firstLine="216"/>
        <w:rPr>
          <w:rFonts w:ascii="Garamond" w:eastAsiaTheme="majorEastAsia" w:hAnsi="Garamond" w:cstheme="majorBidi"/>
          <w:bCs/>
          <w:sz w:val="22"/>
          <w:szCs w:val="22"/>
          <w:u w:val="none"/>
        </w:rPr>
      </w:pPr>
    </w:p>
    <w:p w:rsidR="00782739" w:rsidRPr="00782739" w:rsidRDefault="00782739" w:rsidP="00782739">
      <w:pPr>
        <w:spacing w:after="120"/>
        <w:ind w:left="432"/>
        <w:jc w:val="both"/>
        <w:rPr>
          <w:rFonts w:ascii="Garamond" w:hAnsi="Garamond"/>
        </w:rPr>
      </w:pPr>
      <w:r w:rsidRPr="00782739">
        <w:rPr>
          <w:rFonts w:ascii="Garamond" w:hAnsi="Garamond"/>
        </w:rPr>
        <w:t>Podrobný popis technických a funkčních parametrů nabízeného řešení, z něhož bude jasně patrné splnění jednotlivých položek technických a funkčních požadavků technického zadání.</w:t>
      </w:r>
    </w:p>
    <w:p w:rsidR="00782739" w:rsidRPr="00782739" w:rsidRDefault="00782739" w:rsidP="00782739">
      <w:pPr>
        <w:spacing w:after="120"/>
        <w:ind w:left="432"/>
        <w:jc w:val="both"/>
        <w:rPr>
          <w:rFonts w:ascii="Garamond" w:hAnsi="Garamond"/>
        </w:rPr>
      </w:pPr>
      <w:r w:rsidRPr="00782739">
        <w:rPr>
          <w:rFonts w:ascii="Garamond" w:hAnsi="Garamond"/>
        </w:rPr>
        <w:t>Podrobný popis servisních a záručních podmínek, z něhož bude jasně patrné splnění jednotlivých položek servisních a záručních požadavků zadání.</w:t>
      </w:r>
    </w:p>
    <w:p w:rsidR="00782739" w:rsidRPr="00782739" w:rsidRDefault="00782739" w:rsidP="00782739">
      <w:pPr>
        <w:spacing w:after="120"/>
        <w:ind w:left="432"/>
        <w:jc w:val="both"/>
        <w:rPr>
          <w:rFonts w:ascii="Garamond" w:hAnsi="Garamond"/>
        </w:rPr>
      </w:pPr>
      <w:r w:rsidRPr="00782739">
        <w:rPr>
          <w:rFonts w:ascii="Garamond" w:hAnsi="Garamond"/>
        </w:rPr>
        <w:t>Podrobnou položkovou specifikaci nabízených zařízení (např. typů šasi, jednotlivých modulů, operačního software, napájecích zdrojů apod.).</w:t>
      </w:r>
    </w:p>
    <w:p w:rsidR="00782739" w:rsidRPr="00ED3EBB" w:rsidRDefault="00782739" w:rsidP="00281DD0">
      <w:pPr>
        <w:spacing w:after="120"/>
        <w:ind w:left="432"/>
        <w:jc w:val="both"/>
        <w:rPr>
          <w:rFonts w:ascii="Garamond" w:hAnsi="Garamond"/>
        </w:rPr>
      </w:pP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w:t>
      </w:r>
      <w:r w:rsidR="00EC7808">
        <w:rPr>
          <w:rFonts w:ascii="Garamond" w:hAnsi="Garamond"/>
        </w:rPr>
        <w:t xml:space="preserve">montáž, </w:t>
      </w:r>
      <w:r w:rsidRPr="00112348">
        <w:rPr>
          <w:rFonts w:ascii="Garamond" w:hAnsi="Garamond"/>
        </w:rPr>
        <w:t xml:space="preserve">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0267">
        <w:rPr>
          <w:rFonts w:ascii="Garamond" w:hAnsi="Garamond"/>
          <w:b/>
          <w:highlight w:val="yellow"/>
        </w:rPr>
        <w:t>07</w:t>
      </w:r>
      <w:r w:rsidR="0000127D">
        <w:rPr>
          <w:rFonts w:ascii="Garamond" w:hAnsi="Garamond"/>
          <w:b/>
          <w:highlight w:val="yellow"/>
        </w:rPr>
        <w:t>.</w:t>
      </w:r>
      <w:r w:rsidR="00D67AC2">
        <w:rPr>
          <w:rFonts w:ascii="Garamond" w:hAnsi="Garamond"/>
          <w:b/>
          <w:highlight w:val="yellow"/>
        </w:rPr>
        <w:t>0</w:t>
      </w:r>
      <w:r w:rsidR="00D30267">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EC7808">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137C" w:rsidRDefault="00A7137C" w:rsidP="001B2927">
      <w:pPr>
        <w:spacing w:after="0" w:line="240" w:lineRule="auto"/>
      </w:pPr>
      <w:r>
        <w:separator/>
      </w:r>
    </w:p>
  </w:endnote>
  <w:endnote w:type="continuationSeparator" w:id="0">
    <w:p w:rsidR="00A7137C" w:rsidRDefault="00A713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137C" w:rsidRDefault="00A7137C" w:rsidP="001B2927">
      <w:pPr>
        <w:spacing w:after="0" w:line="240" w:lineRule="auto"/>
      </w:pPr>
      <w:r>
        <w:separator/>
      </w:r>
    </w:p>
  </w:footnote>
  <w:footnote w:type="continuationSeparator" w:id="0">
    <w:p w:rsidR="00A7137C" w:rsidRDefault="00A7137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AB297A"/>
    <w:multiLevelType w:val="hybridMultilevel"/>
    <w:tmpl w:val="DA34A526"/>
    <w:lvl w:ilvl="0" w:tplc="1346E1F8">
      <w:numFmt w:val="bullet"/>
      <w:lvlText w:val=""/>
      <w:lvlJc w:val="left"/>
      <w:pPr>
        <w:ind w:left="648" w:hanging="432"/>
      </w:pPr>
      <w:rPr>
        <w:rFonts w:ascii="Symbol" w:eastAsia="Symbol" w:hAnsi="Symbol" w:cs="Symbol" w:hint="default"/>
        <w:w w:val="99"/>
        <w:sz w:val="22"/>
        <w:szCs w:val="22"/>
        <w:lang w:val="cs-CZ" w:eastAsia="en-US" w:bidi="ar-SA"/>
      </w:rPr>
    </w:lvl>
    <w:lvl w:ilvl="1" w:tplc="712E68D2">
      <w:numFmt w:val="bullet"/>
      <w:lvlText w:val="•"/>
      <w:lvlJc w:val="left"/>
      <w:pPr>
        <w:ind w:left="1526" w:hanging="432"/>
      </w:pPr>
      <w:rPr>
        <w:rFonts w:hint="default"/>
        <w:lang w:val="cs-CZ" w:eastAsia="en-US" w:bidi="ar-SA"/>
      </w:rPr>
    </w:lvl>
    <w:lvl w:ilvl="2" w:tplc="98FED106">
      <w:numFmt w:val="bullet"/>
      <w:lvlText w:val="•"/>
      <w:lvlJc w:val="left"/>
      <w:pPr>
        <w:ind w:left="2413" w:hanging="432"/>
      </w:pPr>
      <w:rPr>
        <w:rFonts w:hint="default"/>
        <w:lang w:val="cs-CZ" w:eastAsia="en-US" w:bidi="ar-SA"/>
      </w:rPr>
    </w:lvl>
    <w:lvl w:ilvl="3" w:tplc="64FA607A">
      <w:numFmt w:val="bullet"/>
      <w:lvlText w:val="•"/>
      <w:lvlJc w:val="left"/>
      <w:pPr>
        <w:ind w:left="3299" w:hanging="432"/>
      </w:pPr>
      <w:rPr>
        <w:rFonts w:hint="default"/>
        <w:lang w:val="cs-CZ" w:eastAsia="en-US" w:bidi="ar-SA"/>
      </w:rPr>
    </w:lvl>
    <w:lvl w:ilvl="4" w:tplc="B15EDA50">
      <w:numFmt w:val="bullet"/>
      <w:lvlText w:val="•"/>
      <w:lvlJc w:val="left"/>
      <w:pPr>
        <w:ind w:left="4186" w:hanging="432"/>
      </w:pPr>
      <w:rPr>
        <w:rFonts w:hint="default"/>
        <w:lang w:val="cs-CZ" w:eastAsia="en-US" w:bidi="ar-SA"/>
      </w:rPr>
    </w:lvl>
    <w:lvl w:ilvl="5" w:tplc="E25A2972">
      <w:numFmt w:val="bullet"/>
      <w:lvlText w:val="•"/>
      <w:lvlJc w:val="left"/>
      <w:pPr>
        <w:ind w:left="5073" w:hanging="432"/>
      </w:pPr>
      <w:rPr>
        <w:rFonts w:hint="default"/>
        <w:lang w:val="cs-CZ" w:eastAsia="en-US" w:bidi="ar-SA"/>
      </w:rPr>
    </w:lvl>
    <w:lvl w:ilvl="6" w:tplc="47F01F3E">
      <w:numFmt w:val="bullet"/>
      <w:lvlText w:val="•"/>
      <w:lvlJc w:val="left"/>
      <w:pPr>
        <w:ind w:left="5959" w:hanging="432"/>
      </w:pPr>
      <w:rPr>
        <w:rFonts w:hint="default"/>
        <w:lang w:val="cs-CZ" w:eastAsia="en-US" w:bidi="ar-SA"/>
      </w:rPr>
    </w:lvl>
    <w:lvl w:ilvl="7" w:tplc="F984F674">
      <w:numFmt w:val="bullet"/>
      <w:lvlText w:val="•"/>
      <w:lvlJc w:val="left"/>
      <w:pPr>
        <w:ind w:left="6846" w:hanging="432"/>
      </w:pPr>
      <w:rPr>
        <w:rFonts w:hint="default"/>
        <w:lang w:val="cs-CZ" w:eastAsia="en-US" w:bidi="ar-SA"/>
      </w:rPr>
    </w:lvl>
    <w:lvl w:ilvl="8" w:tplc="424A5B12">
      <w:numFmt w:val="bullet"/>
      <w:lvlText w:val="•"/>
      <w:lvlJc w:val="left"/>
      <w:pPr>
        <w:ind w:left="7733" w:hanging="432"/>
      </w:pPr>
      <w:rPr>
        <w:rFonts w:hint="default"/>
        <w:lang w:val="cs-CZ" w:eastAsia="en-US" w:bidi="ar-SA"/>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5B75"/>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0366"/>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739"/>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461E"/>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0D0"/>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056DF"/>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137C"/>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161"/>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267"/>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C7808"/>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C43262"/>
  <w15:docId w15:val="{7A86152F-B3FB-4362-BAD8-93C285AB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1"/>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9HtL2mst4ux/fPB7r5MCqN99LPJE4v6erEyXkftyxEE=</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LHkCoASzGGBHgx+gjTtwPecfKJFbgeUqWUT63vco0Kc=</DigestValue>
    </Reference>
  </SignedInfo>
  <SignatureValue>cjN+SY2b2TcDMaKR5GHxSarTdGyNAQX53gN9J72NYt+pF7SAxSqK17ghhJsjACwk839+q3BykTqu
MylLw/KscX59ayTt35x29hO07zEfMar4Q7RQFouTywS/eipEWhxkXnULfY31FUz60kct59DIKGcu
ijhIGCx89SmmRQq2SjSvk40M9ULoLNeY/iipWyC68sqklSHtGWL48fUsB+tYSYZrKd8HetdV5QrZ
Y1l/wDbyK2rsk4N2SgBDs/JDFcTXle32LFhBpeGG3Q4Lw2FqK65kNEs7FuTFYb0ricIQsXbNwQxN
L+QPN6LdHNQOtevmojHgn7jIaDjL6n4p9xAtbQ==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a+RB3NNFzHzhU05sqqe9O9Jakwx3tdpcEoq0zA9b3Pw=</DigestValue>
      </Reference>
      <Reference URI="/word/endnotes.xml?ContentType=application/vnd.openxmlformats-officedocument.wordprocessingml.endnotes+xml">
        <DigestMethod Algorithm="http://www.w3.org/2001/04/xmlenc#sha256"/>
        <DigestValue>2AOHcNVzikrrF/bpqPMg/Au73H5h2JJna5etiCb7J0w=</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ocbWvJvuSRAjB9OlbKKWjY8OMh+UZi4I2eb4wT/DU94=</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50G367NsHgsGiZrVL/AXRT/zfbccWp+WZMozxtAfo8Y=</DigestValue>
      </Reference>
      <Reference URI="/word/settings.xml?ContentType=application/vnd.openxmlformats-officedocument.wordprocessingml.settings+xml">
        <DigestMethod Algorithm="http://www.w3.org/2001/04/xmlenc#sha256"/>
        <DigestValue>gd5G5ALR6XwNBivPjQ1rU/UEnT/ALxo4EfxWM+RvI5M=</DigestValue>
      </Reference>
      <Reference URI="/word/styles.xml?ContentType=application/vnd.openxmlformats-officedocument.wordprocessingml.styles+xml">
        <DigestMethod Algorithm="http://www.w3.org/2001/04/xmlenc#sha256"/>
        <DigestValue>eaWrlIeeZGlyiPVngDeZ/jXq6iZoUnL1nSBhDFEXFeM=</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2020-07-27T12:20:31Z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2020-07-27T12:20:31Z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0B52E-461D-4732-A931-D6453E0C1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7</Pages>
  <Words>2085</Words>
  <Characters>12307</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58</cp:revision>
  <cp:lastPrinted>2019-08-21T11:45:00Z</cp:lastPrinted>
  <dcterms:created xsi:type="dcterms:W3CDTF">2019-06-07T05:01:00Z</dcterms:created>
  <dcterms:modified xsi:type="dcterms:W3CDTF">2020-07-27T12:20:00Z</dcterms:modified>
</cp:coreProperties>
</file>