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CE3631">
        <w:rPr>
          <w:rFonts w:ascii="Garamond" w:hAnsi="Garamond"/>
          <w:b/>
          <w:bCs/>
          <w:sz w:val="32"/>
          <w:szCs w:val="36"/>
        </w:rPr>
        <w:t>2</w:t>
      </w:r>
      <w:r w:rsidR="00DD2F5D">
        <w:rPr>
          <w:rFonts w:ascii="Garamond" w:hAnsi="Garamond"/>
          <w:b/>
          <w:bCs/>
          <w:sz w:val="32"/>
          <w:szCs w:val="36"/>
        </w:rPr>
        <w:t>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CE3631">
        <w:rPr>
          <w:rFonts w:ascii="Garamond" w:hAnsi="Garamond"/>
          <w:b/>
          <w:bCs/>
        </w:rPr>
        <w:t>2</w:t>
      </w:r>
      <w:r w:rsidR="003437E0">
        <w:rPr>
          <w:rFonts w:ascii="Garamond" w:hAnsi="Garamond"/>
          <w:b/>
          <w:bCs/>
        </w:rPr>
        <w:t>1</w:t>
      </w:r>
      <w:bookmarkStart w:id="2" w:name="_GoBack"/>
      <w:bookmarkEnd w:id="2"/>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DD2F5D" w:rsidRPr="00DD2F5D">
        <w:rPr>
          <w:rFonts w:ascii="Garamond" w:hAnsi="Garamond"/>
          <w:b/>
        </w:rPr>
        <w:t>V termínu od 2.1.2020 nejpozději do 20.1.2020.</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CE3631">
        <w:rPr>
          <w:rFonts w:ascii="Garamond" w:hAnsi="Garamond"/>
          <w:b/>
          <w:highlight w:val="yellow"/>
        </w:rPr>
        <w:t>2</w:t>
      </w:r>
      <w:r w:rsidR="00DD2F5D">
        <w:rPr>
          <w:rFonts w:ascii="Garamond" w:hAnsi="Garamond"/>
          <w:b/>
          <w:highlight w:val="yellow"/>
        </w:rPr>
        <w:t>2</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DD2F5D">
        <w:rPr>
          <w:rFonts w:ascii="Garamond" w:hAnsi="Garamond"/>
          <w:b/>
          <w:highlight w:val="yellow"/>
        </w:rPr>
        <w:t>09</w:t>
      </w:r>
      <w:r w:rsidR="00CF5913">
        <w:rPr>
          <w:rFonts w:ascii="Garamond" w:hAnsi="Garamond"/>
          <w:b/>
          <w:highlight w:val="yellow"/>
        </w:rPr>
        <w:t>.</w:t>
      </w:r>
      <w:r w:rsidR="00DD2F5D">
        <w:rPr>
          <w:rFonts w:ascii="Garamond" w:hAnsi="Garamond"/>
          <w:b/>
          <w:highlight w:val="yellow"/>
        </w:rPr>
        <w:t>0</w:t>
      </w:r>
      <w:r w:rsidR="00CF591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437E0"/>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3631"/>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2F5D"/>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rxpqhWvSCmpJ3KyRty6ZTgVrPRA=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8/tswM3/vQL98VdchW6ZDFK4Yog=</DigestValue>
    </Reference>
  </SignedInfo>
  <SignatureValue>Ye9u5wD4iAN4rUbcCoB/Y55aYVfpmcg+jW+GkXgPf/6grUvkiaCXh6UWyYYz/t72Qsa8VmhUjkg1
p/p1tJgA5oHCGOw+62Wa05ZNGpxoEEBekyZ9wv8FXihGw4bTU65KpjxP/rYtVi4teROBeYbY+LA7
O4iojAkOxlDxwUDntVkwxnbWtnDhkMSHUm9ss1ScAdve+U5WskySOqGvnG+cfPoGDfWkh5yNvcYK
l3YC6zOl33TOefg0vJUyU0BAM9LrRr1/m4+Dh6itKz42oAuxe0EyF+cODOH5t24GqvOOjyOB5O7l
GLMi6/YWyGuBfVI/HNmdqfXZgPdy8/endaNtRg==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4XGEchdQLA26QbEdmYHqBNw8Ggg=</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J/EBYNrda86nvp0RH3WGwO5sdjs=</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2019-11-07T14:17:32Z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2019-11-07T14:17:32Z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40349-3585-4FC5-84C3-E00CBF19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2032</Words>
  <Characters>11991</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2019-08-21T11:45:00Z</cp:lastPrinted>
  <dcterms:created xsi:type="dcterms:W3CDTF">2019-06-07T05:01:00Z</dcterms:created>
  <dcterms:modified xsi:type="dcterms:W3CDTF">2019-11-07T14:17:00Z</dcterms:modified>
</cp:coreProperties>
</file>