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261941">
        <w:rPr>
          <w:rFonts w:ascii="Garamond" w:hAnsi="Garamond"/>
        </w:rPr>
        <w:t>2</w:t>
      </w:r>
      <w:r w:rsidR="00913B9F">
        <w:rPr>
          <w:rFonts w:ascii="Garamond" w:hAnsi="Garamond"/>
        </w:rPr>
        <w:t>61</w:t>
      </w:r>
      <w:r w:rsidR="00160102">
        <w:rPr>
          <w:rFonts w:ascii="Garamond" w:hAnsi="Garamond"/>
        </w:rPr>
        <w:t xml:space="preserve"> </w:t>
      </w:r>
      <w:permStart w:id="2063744200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2063744200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534790829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534790829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261941">
        <w:rPr>
          <w:rFonts w:ascii="Garamond" w:hAnsi="Garamond" w:cs="Arial"/>
          <w:b/>
          <w:bCs/>
        </w:rPr>
        <w:t>3</w:t>
      </w:r>
      <w:r w:rsidR="00913B9F">
        <w:rPr>
          <w:rFonts w:ascii="Garamond" w:hAnsi="Garamond" w:cs="Arial"/>
          <w:b/>
          <w:bCs/>
        </w:rPr>
        <w:t>4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 xml:space="preserve">ze </w:t>
      </w:r>
      <w:r w:rsidR="000A13F6">
        <w:rPr>
          <w:rFonts w:ascii="Garamond" w:hAnsi="Garamond"/>
        </w:rPr>
        <w:t xml:space="preserve">(Přílohách)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413229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0A13F6" w:rsidRDefault="000A13F6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0A13F6" w:rsidRDefault="000A13F6" w:rsidP="000A13F6">
      <w:pPr>
        <w:pStyle w:val="Default"/>
        <w:ind w:firstLine="705"/>
        <w:jc w:val="both"/>
        <w:rPr>
          <w:rFonts w:ascii="Garamond" w:eastAsia="MS Mincho" w:hAnsi="Garamond" w:cs="Arial"/>
          <w:iCs/>
          <w:color w:val="auto"/>
          <w:sz w:val="22"/>
          <w:szCs w:val="22"/>
        </w:rPr>
      </w:pPr>
      <w:r>
        <w:rPr>
          <w:rFonts w:ascii="Garamond" w:eastAsia="MS Mincho" w:hAnsi="Garamond" w:cs="Arial"/>
          <w:iCs/>
          <w:color w:val="auto"/>
          <w:sz w:val="22"/>
          <w:szCs w:val="22"/>
        </w:rPr>
        <w:t xml:space="preserve">Dále požadujeme </w:t>
      </w:r>
      <w:r w:rsidRPr="00CC3802">
        <w:rPr>
          <w:rFonts w:ascii="Garamond" w:eastAsia="MS Mincho" w:hAnsi="Garamond" w:cs="Arial"/>
          <w:b/>
          <w:iCs/>
          <w:color w:val="auto"/>
          <w:sz w:val="22"/>
          <w:szCs w:val="22"/>
        </w:rPr>
        <w:t>instalaci</w:t>
      </w:r>
      <w:r>
        <w:rPr>
          <w:rFonts w:ascii="Garamond" w:eastAsia="MS Mincho" w:hAnsi="Garamond" w:cs="Arial"/>
          <w:iCs/>
          <w:color w:val="auto"/>
          <w:sz w:val="22"/>
          <w:szCs w:val="22"/>
        </w:rPr>
        <w:t xml:space="preserve"> zařízení, která musí minimálně zahrnovat:</w:t>
      </w:r>
    </w:p>
    <w:p w:rsidR="000A13F6" w:rsidRPr="00490F3C" w:rsidRDefault="000A13F6" w:rsidP="000A13F6">
      <w:pPr>
        <w:pStyle w:val="Default"/>
        <w:ind w:firstLine="431"/>
        <w:jc w:val="both"/>
        <w:rPr>
          <w:rFonts w:ascii="Garamond" w:eastAsia="MS Mincho" w:hAnsi="Garamond" w:cs="Arial"/>
          <w:iCs/>
          <w:color w:val="auto"/>
          <w:sz w:val="22"/>
          <w:szCs w:val="22"/>
        </w:rPr>
      </w:pPr>
    </w:p>
    <w:p w:rsidR="000A13F6" w:rsidRPr="00490F3C" w:rsidRDefault="000A13F6" w:rsidP="000A13F6">
      <w:pPr>
        <w:pStyle w:val="Default"/>
        <w:numPr>
          <w:ilvl w:val="0"/>
          <w:numId w:val="27"/>
        </w:numPr>
        <w:jc w:val="both"/>
        <w:rPr>
          <w:rFonts w:ascii="Garamond" w:eastAsia="MS Mincho" w:hAnsi="Garamond" w:cs="Arial"/>
          <w:iCs/>
          <w:color w:val="auto"/>
          <w:sz w:val="22"/>
          <w:szCs w:val="22"/>
        </w:rPr>
      </w:pPr>
      <w:r>
        <w:rPr>
          <w:rFonts w:ascii="Garamond" w:eastAsia="MS Mincho" w:hAnsi="Garamond" w:cs="Arial"/>
          <w:iCs/>
          <w:color w:val="auto"/>
          <w:sz w:val="22"/>
          <w:szCs w:val="22"/>
        </w:rPr>
        <w:t>u</w:t>
      </w:r>
      <w:r w:rsidRPr="00490F3C">
        <w:rPr>
          <w:rFonts w:ascii="Garamond" w:eastAsia="MS Mincho" w:hAnsi="Garamond" w:cs="Arial"/>
          <w:iCs/>
          <w:color w:val="auto"/>
          <w:sz w:val="22"/>
          <w:szCs w:val="22"/>
        </w:rPr>
        <w:t>vedení do provozu a ukázku funkčnosti všech dílčích částí celku zařízení včetně softwaru</w:t>
      </w:r>
    </w:p>
    <w:p w:rsidR="000A13F6" w:rsidRPr="00490F3C" w:rsidRDefault="000A13F6" w:rsidP="000A13F6">
      <w:pPr>
        <w:pStyle w:val="Default"/>
        <w:numPr>
          <w:ilvl w:val="0"/>
          <w:numId w:val="27"/>
        </w:numPr>
        <w:jc w:val="both"/>
        <w:rPr>
          <w:rFonts w:ascii="Garamond" w:eastAsia="MS Mincho" w:hAnsi="Garamond" w:cs="Arial"/>
          <w:iCs/>
          <w:color w:val="auto"/>
          <w:sz w:val="22"/>
          <w:szCs w:val="22"/>
        </w:rPr>
      </w:pPr>
      <w:r w:rsidRPr="00490F3C">
        <w:rPr>
          <w:rFonts w:ascii="Garamond" w:eastAsia="MS Mincho" w:hAnsi="Garamond" w:cs="Arial"/>
          <w:iCs/>
          <w:color w:val="auto"/>
          <w:sz w:val="22"/>
          <w:szCs w:val="22"/>
        </w:rPr>
        <w:t>metrologickou kalibraci v místě instalace zařízení, včetně vystavení kalibračního certifikátu</w:t>
      </w:r>
    </w:p>
    <w:p w:rsidR="000A13F6" w:rsidRPr="00490F3C" w:rsidRDefault="000A13F6" w:rsidP="000A13F6">
      <w:pPr>
        <w:pStyle w:val="Default"/>
        <w:numPr>
          <w:ilvl w:val="0"/>
          <w:numId w:val="27"/>
        </w:numPr>
        <w:jc w:val="both"/>
        <w:rPr>
          <w:rFonts w:ascii="Garamond" w:eastAsia="MS Mincho" w:hAnsi="Garamond" w:cs="Arial"/>
          <w:iCs/>
          <w:color w:val="auto"/>
          <w:sz w:val="22"/>
          <w:szCs w:val="22"/>
        </w:rPr>
      </w:pPr>
      <w:r w:rsidRPr="00490F3C">
        <w:rPr>
          <w:rFonts w:ascii="Garamond" w:eastAsia="MS Mincho" w:hAnsi="Garamond" w:cs="Arial"/>
          <w:iCs/>
          <w:color w:val="auto"/>
          <w:sz w:val="22"/>
          <w:szCs w:val="22"/>
        </w:rPr>
        <w:t>instalaci a zprovoznění SW pro „off-line“ hodnocení dat na „2. PC“</w:t>
      </w:r>
    </w:p>
    <w:p w:rsidR="000A13F6" w:rsidRDefault="000A13F6" w:rsidP="000A13F6">
      <w:pPr>
        <w:pStyle w:val="Default"/>
        <w:ind w:firstLine="705"/>
        <w:jc w:val="both"/>
        <w:rPr>
          <w:rFonts w:ascii="Garamond" w:eastAsia="MS Mincho" w:hAnsi="Garamond" w:cs="Arial"/>
          <w:iCs/>
          <w:color w:val="auto"/>
          <w:sz w:val="22"/>
          <w:szCs w:val="22"/>
        </w:rPr>
      </w:pPr>
      <w:r w:rsidRPr="00490F3C">
        <w:rPr>
          <w:rFonts w:ascii="Garamond" w:eastAsia="MS Mincho" w:hAnsi="Garamond" w:cs="Arial"/>
          <w:iCs/>
          <w:color w:val="auto"/>
          <w:sz w:val="22"/>
          <w:szCs w:val="22"/>
        </w:rPr>
        <w:t>systém musí obsahovat kalibrační certifikát - kalibrace systému v místě instalace</w:t>
      </w:r>
    </w:p>
    <w:p w:rsidR="000A13F6" w:rsidRPr="00490F3C" w:rsidRDefault="000A13F6" w:rsidP="000A13F6">
      <w:pPr>
        <w:pStyle w:val="Default"/>
        <w:ind w:firstLine="431"/>
        <w:jc w:val="both"/>
        <w:rPr>
          <w:rFonts w:ascii="Garamond" w:eastAsia="MS Mincho" w:hAnsi="Garamond" w:cs="Arial"/>
          <w:iCs/>
          <w:color w:val="auto"/>
          <w:sz w:val="22"/>
          <w:szCs w:val="22"/>
        </w:rPr>
      </w:pPr>
    </w:p>
    <w:p w:rsidR="000A13F6" w:rsidRDefault="000A13F6" w:rsidP="000A13F6">
      <w:pPr>
        <w:pStyle w:val="Default"/>
        <w:ind w:firstLine="431"/>
        <w:jc w:val="both"/>
        <w:rPr>
          <w:rFonts w:ascii="Garamond" w:eastAsia="MS Mincho" w:hAnsi="Garamond" w:cs="Arial"/>
          <w:iCs/>
          <w:color w:val="auto"/>
          <w:sz w:val="22"/>
          <w:szCs w:val="22"/>
        </w:rPr>
      </w:pPr>
    </w:p>
    <w:p w:rsidR="000A13F6" w:rsidRDefault="000A13F6" w:rsidP="000A13F6">
      <w:pPr>
        <w:pStyle w:val="Default"/>
        <w:ind w:firstLine="431"/>
        <w:jc w:val="both"/>
        <w:rPr>
          <w:rFonts w:ascii="Garamond" w:eastAsia="MS Mincho" w:hAnsi="Garamond" w:cs="Arial"/>
          <w:iCs/>
          <w:color w:val="auto"/>
          <w:sz w:val="22"/>
          <w:szCs w:val="22"/>
        </w:rPr>
      </w:pPr>
    </w:p>
    <w:p w:rsidR="000A13F6" w:rsidRPr="00490F3C" w:rsidRDefault="000A13F6" w:rsidP="000A13F6">
      <w:pPr>
        <w:pStyle w:val="Default"/>
        <w:ind w:firstLine="705"/>
        <w:jc w:val="both"/>
        <w:rPr>
          <w:rFonts w:ascii="Garamond" w:eastAsia="MS Mincho" w:hAnsi="Garamond" w:cs="Arial"/>
          <w:iCs/>
          <w:color w:val="auto"/>
          <w:sz w:val="22"/>
          <w:szCs w:val="22"/>
        </w:rPr>
      </w:pPr>
      <w:r w:rsidRPr="00490F3C">
        <w:rPr>
          <w:rFonts w:ascii="Garamond" w:eastAsia="MS Mincho" w:hAnsi="Garamond" w:cs="Arial"/>
          <w:iCs/>
          <w:color w:val="auto"/>
          <w:sz w:val="22"/>
          <w:szCs w:val="22"/>
        </w:rPr>
        <w:lastRenderedPageBreak/>
        <w:t xml:space="preserve">- </w:t>
      </w:r>
      <w:r w:rsidRPr="00CC3802">
        <w:rPr>
          <w:rFonts w:ascii="Garamond" w:eastAsia="MS Mincho" w:hAnsi="Garamond" w:cs="Arial"/>
          <w:b/>
          <w:iCs/>
          <w:color w:val="auto"/>
          <w:sz w:val="22"/>
          <w:szCs w:val="22"/>
        </w:rPr>
        <w:t>Školení:</w:t>
      </w:r>
    </w:p>
    <w:p w:rsidR="000A13F6" w:rsidRPr="00490F3C" w:rsidRDefault="000A13F6" w:rsidP="000A13F6">
      <w:pPr>
        <w:pStyle w:val="Default"/>
        <w:jc w:val="both"/>
        <w:rPr>
          <w:rFonts w:ascii="Garamond" w:eastAsia="MS Mincho" w:hAnsi="Garamond" w:cs="Arial"/>
          <w:iCs/>
          <w:color w:val="auto"/>
          <w:sz w:val="22"/>
          <w:szCs w:val="22"/>
        </w:rPr>
      </w:pPr>
    </w:p>
    <w:p w:rsidR="000A13F6" w:rsidRPr="00490F3C" w:rsidRDefault="000A13F6" w:rsidP="000A13F6">
      <w:pPr>
        <w:pStyle w:val="Default"/>
        <w:numPr>
          <w:ilvl w:val="0"/>
          <w:numId w:val="27"/>
        </w:numPr>
        <w:jc w:val="both"/>
        <w:rPr>
          <w:rFonts w:ascii="Garamond" w:eastAsia="MS Mincho" w:hAnsi="Garamond" w:cs="Arial"/>
          <w:iCs/>
          <w:color w:val="auto"/>
          <w:sz w:val="22"/>
          <w:szCs w:val="22"/>
        </w:rPr>
      </w:pPr>
      <w:r>
        <w:rPr>
          <w:rFonts w:ascii="Garamond" w:eastAsia="MS Mincho" w:hAnsi="Garamond" w:cs="Arial"/>
          <w:iCs/>
          <w:color w:val="auto"/>
          <w:sz w:val="22"/>
          <w:szCs w:val="22"/>
        </w:rPr>
        <w:t xml:space="preserve">to musí </w:t>
      </w:r>
      <w:r w:rsidRPr="00490F3C">
        <w:rPr>
          <w:rFonts w:ascii="Garamond" w:eastAsia="MS Mincho" w:hAnsi="Garamond" w:cs="Arial"/>
          <w:iCs/>
          <w:color w:val="auto"/>
          <w:sz w:val="22"/>
          <w:szCs w:val="22"/>
        </w:rPr>
        <w:t>být uspořádáno pro minimálně 5 osob, dvoufázově, v místě instalace zařízení odběratele</w:t>
      </w:r>
    </w:p>
    <w:p w:rsidR="000A13F6" w:rsidRPr="00490F3C" w:rsidRDefault="000A13F6" w:rsidP="000A13F6">
      <w:pPr>
        <w:pStyle w:val="Default"/>
        <w:numPr>
          <w:ilvl w:val="0"/>
          <w:numId w:val="27"/>
        </w:numPr>
        <w:jc w:val="both"/>
        <w:rPr>
          <w:rFonts w:ascii="Garamond" w:eastAsia="MS Mincho" w:hAnsi="Garamond" w:cs="Arial"/>
          <w:iCs/>
          <w:color w:val="auto"/>
          <w:sz w:val="22"/>
          <w:szCs w:val="22"/>
        </w:rPr>
      </w:pPr>
      <w:r>
        <w:rPr>
          <w:rFonts w:ascii="Garamond" w:eastAsia="MS Mincho" w:hAnsi="Garamond" w:cs="Arial"/>
          <w:iCs/>
          <w:color w:val="auto"/>
          <w:sz w:val="22"/>
          <w:szCs w:val="22"/>
        </w:rPr>
        <w:t xml:space="preserve">musí </w:t>
      </w:r>
      <w:r w:rsidRPr="00490F3C">
        <w:rPr>
          <w:rFonts w:ascii="Garamond" w:eastAsia="MS Mincho" w:hAnsi="Garamond" w:cs="Arial"/>
          <w:iCs/>
          <w:color w:val="auto"/>
          <w:sz w:val="22"/>
          <w:szCs w:val="22"/>
        </w:rPr>
        <w:t xml:space="preserve">být </w:t>
      </w:r>
      <w:r>
        <w:rPr>
          <w:rFonts w:ascii="Garamond" w:eastAsia="MS Mincho" w:hAnsi="Garamond" w:cs="Arial"/>
          <w:iCs/>
          <w:color w:val="auto"/>
          <w:sz w:val="22"/>
          <w:szCs w:val="22"/>
        </w:rPr>
        <w:t>provedeno</w:t>
      </w:r>
      <w:r w:rsidRPr="00490F3C">
        <w:rPr>
          <w:rFonts w:ascii="Garamond" w:eastAsia="MS Mincho" w:hAnsi="Garamond" w:cs="Arial"/>
          <w:iCs/>
          <w:color w:val="auto"/>
          <w:sz w:val="22"/>
          <w:szCs w:val="22"/>
        </w:rPr>
        <w:t xml:space="preserve"> do 3 měsíců od instalace zařízení. Druhá fáze školení pak do 12 měsíců od prvního školení, rozsah školení vždy min. 5 hodin</w:t>
      </w:r>
    </w:p>
    <w:p w:rsidR="000A13F6" w:rsidRPr="00490F3C" w:rsidRDefault="000A13F6" w:rsidP="000A13F6">
      <w:pPr>
        <w:pStyle w:val="Default"/>
        <w:numPr>
          <w:ilvl w:val="0"/>
          <w:numId w:val="27"/>
        </w:numPr>
        <w:jc w:val="both"/>
        <w:rPr>
          <w:rFonts w:ascii="Garamond" w:eastAsia="MS Mincho" w:hAnsi="Garamond" w:cs="Arial"/>
          <w:iCs/>
          <w:color w:val="auto"/>
          <w:sz w:val="22"/>
          <w:szCs w:val="22"/>
        </w:rPr>
      </w:pPr>
      <w:r>
        <w:rPr>
          <w:rFonts w:ascii="Garamond" w:eastAsia="MS Mincho" w:hAnsi="Garamond" w:cs="Arial"/>
          <w:iCs/>
          <w:color w:val="auto"/>
          <w:sz w:val="22"/>
          <w:szCs w:val="22"/>
        </w:rPr>
        <w:t xml:space="preserve">musí </w:t>
      </w:r>
      <w:r w:rsidRPr="00490F3C">
        <w:rPr>
          <w:rFonts w:ascii="Garamond" w:eastAsia="MS Mincho" w:hAnsi="Garamond" w:cs="Arial"/>
          <w:iCs/>
          <w:color w:val="auto"/>
          <w:sz w:val="22"/>
          <w:szCs w:val="22"/>
        </w:rPr>
        <w:t>zahrnovat minimálně tato témata: obsluhu zařízení, BOZP, získávání 2D obrazových, 3D rozměrových dat a jejich vyhodnocení</w:t>
      </w:r>
    </w:p>
    <w:p w:rsidR="000A13F6" w:rsidRPr="00490F3C" w:rsidRDefault="000A13F6" w:rsidP="000A13F6">
      <w:pPr>
        <w:pStyle w:val="Default"/>
        <w:ind w:left="705"/>
        <w:jc w:val="both"/>
        <w:rPr>
          <w:rFonts w:ascii="Garamond" w:eastAsia="MS Mincho" w:hAnsi="Garamond" w:cs="Arial"/>
          <w:iCs/>
          <w:color w:val="auto"/>
          <w:sz w:val="22"/>
          <w:szCs w:val="22"/>
        </w:rPr>
      </w:pPr>
      <w:r w:rsidRPr="00490F3C">
        <w:rPr>
          <w:rFonts w:ascii="Garamond" w:eastAsia="MS Mincho" w:hAnsi="Garamond" w:cs="Arial"/>
          <w:iCs/>
          <w:color w:val="auto"/>
          <w:sz w:val="22"/>
          <w:szCs w:val="22"/>
        </w:rPr>
        <w:t>Pokročilé analýzy včetně statistických rozměrových analýz a analýzy plošné drsnosti povrchu dle ISO 25178</w:t>
      </w:r>
    </w:p>
    <w:p w:rsidR="000A13F6" w:rsidRDefault="000A13F6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0A13F6" w:rsidRDefault="007A7A3D" w:rsidP="007A7A3D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Název projektu: </w:t>
      </w:r>
      <w:r>
        <w:rPr>
          <w:rFonts w:ascii="Garamond" w:hAnsi="Garamond"/>
          <w:i/>
        </w:rPr>
        <w:tab/>
      </w:r>
      <w:r w:rsidR="000A13F6" w:rsidRPr="000A13F6">
        <w:rPr>
          <w:rFonts w:ascii="Garamond" w:hAnsi="Garamond"/>
          <w:i/>
        </w:rPr>
        <w:t xml:space="preserve">LABIR-PAV / </w:t>
      </w:r>
      <w:proofErr w:type="spellStart"/>
      <w:r w:rsidR="000A13F6" w:rsidRPr="000A13F6">
        <w:rPr>
          <w:rFonts w:ascii="Garamond" w:hAnsi="Garamond"/>
          <w:i/>
        </w:rPr>
        <w:t>Předaplikační</w:t>
      </w:r>
      <w:proofErr w:type="spellEnd"/>
      <w:r w:rsidR="000A13F6" w:rsidRPr="000A13F6">
        <w:rPr>
          <w:rFonts w:ascii="Garamond" w:hAnsi="Garamond"/>
          <w:i/>
        </w:rPr>
        <w:t xml:space="preserve"> výzkum infračervených technologií</w:t>
      </w:r>
    </w:p>
    <w:p w:rsidR="007A7A3D" w:rsidRDefault="007A7A3D" w:rsidP="007A7A3D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Číslo projektu: </w:t>
      </w:r>
      <w:r>
        <w:rPr>
          <w:rFonts w:ascii="Garamond" w:hAnsi="Garamond"/>
          <w:i/>
        </w:rPr>
        <w:tab/>
      </w:r>
      <w:r w:rsidR="000A13F6" w:rsidRPr="000A13F6">
        <w:rPr>
          <w:rFonts w:ascii="Garamond" w:hAnsi="Garamond"/>
          <w:i/>
        </w:rPr>
        <w:t>CZ.02.1.01/0.0/0.0/18_069/0010018</w:t>
      </w:r>
    </w:p>
    <w:p w:rsidR="000A13F6" w:rsidRPr="007A7A3D" w:rsidRDefault="000A13F6" w:rsidP="007A7A3D">
      <w:pPr>
        <w:spacing w:after="0"/>
        <w:ind w:left="705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Typ projektu: </w:t>
      </w:r>
      <w:r>
        <w:rPr>
          <w:rFonts w:ascii="Garamond" w:hAnsi="Garamond"/>
          <w:i/>
        </w:rPr>
        <w:tab/>
        <w:t>OP VVV projekt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913B9F">
        <w:rPr>
          <w:rFonts w:ascii="Garamond" w:hAnsi="Garamond"/>
        </w:rPr>
        <w:t xml:space="preserve">90 dnů </w:t>
      </w:r>
      <w:bookmarkStart w:id="0" w:name="_GoBack"/>
      <w:bookmarkEnd w:id="0"/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187188047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187188047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918526209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918526209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P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7A7A3D" w:rsidRDefault="007A7A3D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 xml:space="preserve">ákona č. 563/1991 Sb., o účetnictví, </w:t>
      </w:r>
      <w:r w:rsidR="00FD1767" w:rsidRPr="00DD6056">
        <w:rPr>
          <w:rFonts w:ascii="Garamond" w:hAnsi="Garamond" w:cs="Arial"/>
        </w:rPr>
        <w:lastRenderedPageBreak/>
        <w:t>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0A13F6">
        <w:rPr>
          <w:rFonts w:ascii="Garamond" w:hAnsi="Garamond" w:cs="Arial"/>
        </w:rPr>
        <w:t> Příloze (Přílohách)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 xml:space="preserve">Odpovědnost Prodávajícího za újmu způsobenou porušením povinností podle této Smlouvy, </w:t>
      </w:r>
      <w:r w:rsidR="00AC28D2" w:rsidRPr="009E7969">
        <w:rPr>
          <w:rFonts w:ascii="Garamond" w:hAnsi="Garamond"/>
        </w:rPr>
        <w:lastRenderedPageBreak/>
        <w:t>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443F3E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lastRenderedPageBreak/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A13F6">
        <w:rPr>
          <w:rFonts w:ascii="Garamond" w:hAnsi="Garamond" w:cs="Arial"/>
        </w:rPr>
        <w:t> Příloze (Přílohách)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A13F6">
        <w:rPr>
          <w:rFonts w:ascii="Garamond" w:hAnsi="Garamond" w:cs="Arial"/>
        </w:rPr>
        <w:t>ze (Přílohách)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lastRenderedPageBreak/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261941" w:rsidRDefault="00261941" w:rsidP="00261941">
      <w:pPr>
        <w:pStyle w:val="Odstavecseseznamem"/>
        <w:numPr>
          <w:ilvl w:val="0"/>
          <w:numId w:val="20"/>
        </w:numPr>
        <w:rPr>
          <w:rFonts w:ascii="Garamond" w:hAnsi="Garamond"/>
        </w:rPr>
      </w:pPr>
      <w:r w:rsidRPr="00C82ECF">
        <w:rPr>
          <w:rFonts w:ascii="Garamond" w:hAnsi="Garamond"/>
        </w:rPr>
        <w:t>Příloha č. 1</w:t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Technická specifikace předmětu veřejné zakázky</w:t>
      </w:r>
    </w:p>
    <w:p w:rsidR="00B944F4" w:rsidRPr="00B944F4" w:rsidRDefault="00B944F4" w:rsidP="00B944F4">
      <w:pPr>
        <w:pStyle w:val="Odstavecseseznamem"/>
        <w:numPr>
          <w:ilvl w:val="0"/>
          <w:numId w:val="20"/>
        </w:numPr>
        <w:rPr>
          <w:rFonts w:ascii="Garamond" w:hAnsi="Garamond"/>
        </w:rPr>
      </w:pPr>
      <w:r w:rsidRPr="00B944F4">
        <w:rPr>
          <w:rFonts w:ascii="Garamond" w:hAnsi="Garamond"/>
        </w:rPr>
        <w:t>Příloha č. 2</w:t>
      </w:r>
      <w:r w:rsidRPr="00B944F4">
        <w:rPr>
          <w:rFonts w:ascii="Garamond" w:hAnsi="Garamond"/>
        </w:rPr>
        <w:tab/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lastRenderedPageBreak/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904481134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904481134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261941" w:rsidP="005C37FA">
    <w:pPr>
      <w:pStyle w:val="Zpat"/>
      <w:jc w:val="center"/>
    </w:pPr>
    <w:r>
      <w:rPr>
        <w:noProof/>
      </w:rPr>
      <w:drawing>
        <wp:inline distT="0" distB="0" distL="0" distR="0" wp14:anchorId="271E4397" wp14:editId="4F13C435">
          <wp:extent cx="4610500" cy="102878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 w:rsidP="00261941">
      <w:pPr>
        <w:pStyle w:val="Textpoznpodarou"/>
        <w:ind w:firstLine="708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DA1851"/>
    <w:multiLevelType w:val="hybridMultilevel"/>
    <w:tmpl w:val="18C21FF0"/>
    <w:lvl w:ilvl="0" w:tplc="4CEA219E">
      <w:numFmt w:val="bullet"/>
      <w:lvlText w:val="-"/>
      <w:lvlJc w:val="left"/>
      <w:pPr>
        <w:ind w:left="1065" w:hanging="360"/>
      </w:pPr>
      <w:rPr>
        <w:rFonts w:ascii="Garamond" w:eastAsia="MS Mincho" w:hAnsi="Garamond" w:cs="Arial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6"/>
  </w:num>
  <w:num w:numId="8">
    <w:abstractNumId w:val="24"/>
  </w:num>
  <w:num w:numId="9">
    <w:abstractNumId w:val="7"/>
  </w:num>
  <w:num w:numId="10">
    <w:abstractNumId w:val="15"/>
  </w:num>
  <w:num w:numId="11">
    <w:abstractNumId w:val="26"/>
  </w:num>
  <w:num w:numId="12">
    <w:abstractNumId w:val="5"/>
  </w:num>
  <w:num w:numId="13">
    <w:abstractNumId w:val="4"/>
  </w:num>
  <w:num w:numId="14">
    <w:abstractNumId w:val="25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9"/>
  </w:num>
  <w:num w:numId="23">
    <w:abstractNumId w:val="23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3"/>
  </w:num>
  <w:num w:numId="27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RN6PCKr+Uj8FGJpkjHBv2xRyCMs=" w:salt="afvdOsb9WXcs6/bB0ecucw==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13F6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941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303D"/>
    <w:rsid w:val="004371E5"/>
    <w:rsid w:val="004376CC"/>
    <w:rsid w:val="0043793A"/>
    <w:rsid w:val="00437E13"/>
    <w:rsid w:val="0044259F"/>
    <w:rsid w:val="0044285F"/>
    <w:rsid w:val="00443F3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9F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44F4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EC9C1-E897-49E4-A8E6-2D267D98A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9</Pages>
  <Words>3322</Words>
  <Characters>19601</Characters>
  <Application>Microsoft Office Word</Application>
  <DocSecurity>8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129</cp:revision>
  <cp:lastPrinted>2014-05-16T09:23:00Z</cp:lastPrinted>
  <dcterms:created xsi:type="dcterms:W3CDTF">2016-11-04T14:12:00Z</dcterms:created>
  <dcterms:modified xsi:type="dcterms:W3CDTF">2019-06-12T07:39:00Z</dcterms:modified>
</cp:coreProperties>
</file>