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493D3E">
        <w:rPr>
          <w:rFonts w:ascii="Garamond" w:hAnsi="Garamond"/>
          <w:b/>
          <w:bCs/>
          <w:sz w:val="32"/>
          <w:szCs w:val="36"/>
        </w:rPr>
        <w:t>29</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493D3E">
        <w:rPr>
          <w:rFonts w:ascii="Garamond" w:hAnsi="Garamond"/>
          <w:b/>
          <w:bCs/>
        </w:rPr>
        <w:t>29</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25F69">
        <w:rPr>
          <w:rFonts w:ascii="Garamond" w:hAnsi="Garamond"/>
          <w:b/>
          <w:highlight w:val="yellow"/>
        </w:rPr>
        <w:t>14</w:t>
      </w:r>
      <w:r w:rsidR="00D22036">
        <w:rPr>
          <w:rFonts w:ascii="Garamond" w:hAnsi="Garamond"/>
          <w:b/>
          <w:highlight w:val="yellow"/>
        </w:rPr>
        <w:t>.0</w:t>
      </w:r>
      <w:r w:rsidR="00DE5313">
        <w:rPr>
          <w:rFonts w:ascii="Garamond" w:hAnsi="Garamond"/>
          <w:b/>
          <w:highlight w:val="yellow"/>
        </w:rPr>
        <w:t>5</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493D3E">
        <w:rPr>
          <w:rFonts w:ascii="Garamond" w:hAnsi="Garamond"/>
          <w:b/>
          <w:highlight w:val="yellow"/>
        </w:rPr>
        <w:t>10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A5599A" w:rsidP="00281DD0">
      <w:pPr>
        <w:pStyle w:val="Nadpis2"/>
        <w:spacing w:before="240" w:after="120"/>
        <w:ind w:left="425" w:hanging="426"/>
        <w:rPr>
          <w:rFonts w:ascii="Garamond" w:hAnsi="Garamond"/>
          <w:sz w:val="22"/>
          <w:szCs w:val="22"/>
        </w:rPr>
      </w:pPr>
      <w:bookmarkStart w:id="40" w:name="_Toc377734765"/>
      <w:bookmarkStart w:id="41"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0"/>
      <w:bookmarkEnd w:id="41"/>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2" w:name="_Toc377734766"/>
      <w:bookmarkStart w:id="43"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2"/>
      <w:bookmarkEnd w:id="43"/>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4" w:name="_Toc377734771"/>
      <w:bookmarkStart w:id="45"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4"/>
      <w:bookmarkEnd w:id="45"/>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bookmarkStart w:id="46" w:name="_GoBack"/>
      <w:bookmarkEnd w:id="46"/>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194D"/>
    <w:rsid w:val="00484835"/>
    <w:rsid w:val="004865E4"/>
    <w:rsid w:val="00490761"/>
    <w:rsid w:val="00492294"/>
    <w:rsid w:val="0049261C"/>
    <w:rsid w:val="00493D3E"/>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313"/>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FAE40A-1612-4C61-A4D0-4744573C8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14</cp:revision>
  <cp:lastPrinted>2014-08-25T12:38:00Z</cp:lastPrinted>
  <dcterms:created xsi:type="dcterms:W3CDTF">2019-01-29T13:32:00Z</dcterms:created>
  <dcterms:modified xsi:type="dcterms:W3CDTF">2019-04-24T11:46:00Z</dcterms:modified>
</cp:coreProperties>
</file>