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290A23">
        <w:rPr>
          <w:rFonts w:ascii="Garamond" w:hAnsi="Garamond"/>
          <w:b/>
          <w:bCs/>
          <w:sz w:val="32"/>
          <w:szCs w:val="36"/>
        </w:rPr>
        <w:t>2</w:t>
      </w:r>
      <w:r w:rsidR="0014406B">
        <w:rPr>
          <w:rFonts w:ascii="Garamond" w:hAnsi="Garamond"/>
          <w:b/>
          <w:bCs/>
          <w:sz w:val="32"/>
          <w:szCs w:val="36"/>
        </w:rPr>
        <w:t>2</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290A23">
        <w:rPr>
          <w:rFonts w:ascii="Garamond" w:hAnsi="Garamond"/>
          <w:b/>
          <w:bCs/>
        </w:rPr>
        <w:t>2</w:t>
      </w:r>
      <w:r w:rsidR="0014406B">
        <w:rPr>
          <w:rFonts w:ascii="Garamond" w:hAnsi="Garamond"/>
          <w:b/>
          <w:bCs/>
        </w:rPr>
        <w:t>2</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B40EE3"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w:t>
      </w:r>
      <w:r w:rsidR="001C03C3">
        <w:rPr>
          <w:rFonts w:ascii="Garamond" w:hAnsi="Garamond"/>
        </w:rPr>
        <w:t xml:space="preserve"> a Technická specifikace </w:t>
      </w:r>
      <w:r w:rsidRPr="00727E8E">
        <w:rPr>
          <w:rFonts w:ascii="Garamond" w:hAnsi="Garamond"/>
        </w:rPr>
        <w:t>této Výzvy</w:t>
      </w:r>
      <w:r w:rsidRPr="00DD6056">
        <w:rPr>
          <w:rFonts w:ascii="Garamond" w:hAnsi="Garamond"/>
        </w:rPr>
        <w:t>.</w:t>
      </w:r>
      <w:r w:rsidR="00BE2BF1"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r w:rsidR="001C03C3" w:rsidRPr="001C03C3">
        <w:rPr>
          <w:rFonts w:ascii="Garamond" w:hAnsi="Garamond" w:cs="Calibri"/>
          <w:u w:val="single"/>
        </w:rPr>
        <w:t>a Technická specifikace</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lastRenderedPageBreak/>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290A23" w:rsidRPr="00112348" w:rsidRDefault="00BE2BF1" w:rsidP="00290A23">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290A23"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Default="00727E8E" w:rsidP="00C60225">
      <w:pPr>
        <w:pStyle w:val="Default"/>
        <w:ind w:firstLine="431"/>
        <w:rPr>
          <w:rFonts w:ascii="Garamond" w:hAnsi="Garamond" w:cs="Garamond"/>
          <w:sz w:val="23"/>
          <w:szCs w:val="23"/>
        </w:rPr>
      </w:pPr>
    </w:p>
    <w:p w:rsidR="00C60225" w:rsidRPr="00112348" w:rsidRDefault="00C60225" w:rsidP="00C60225">
      <w:pPr>
        <w:pStyle w:val="Default"/>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w:t>
      </w:r>
      <w:r w:rsidRPr="00112348">
        <w:rPr>
          <w:rFonts w:ascii="Garamond" w:hAnsi="Garamond"/>
        </w:rPr>
        <w:lastRenderedPageBreak/>
        <w:t xml:space="preserve">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1C03C3">
        <w:rPr>
          <w:rFonts w:ascii="Garamond" w:hAnsi="Garamond"/>
        </w:rPr>
        <w:t xml:space="preserve"> a v Techické specifikaci</w:t>
      </w:r>
      <w:r w:rsidRPr="00112348">
        <w:rPr>
          <w:rFonts w:ascii="Garamond" w:hAnsi="Garamond"/>
        </w:rPr>
        <w:t>.</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lastRenderedPageBreak/>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4406B">
        <w:rPr>
          <w:rFonts w:ascii="Garamond" w:hAnsi="Garamond"/>
          <w:b/>
          <w:highlight w:val="yellow"/>
        </w:rPr>
        <w:t>12</w:t>
      </w:r>
      <w:bookmarkStart w:id="36" w:name="_GoBack"/>
      <w:bookmarkEnd w:id="36"/>
      <w:r w:rsidR="00236941">
        <w:rPr>
          <w:rFonts w:ascii="Garamond" w:hAnsi="Garamond"/>
          <w:b/>
          <w:highlight w:val="yellow"/>
        </w:rPr>
        <w:t>.0</w:t>
      </w:r>
      <w:r w:rsidR="00290A23">
        <w:rPr>
          <w:rFonts w:ascii="Garamond" w:hAnsi="Garamond"/>
          <w:b/>
          <w:highlight w:val="yellow"/>
        </w:rPr>
        <w:t>4</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290A23" w:rsidRDefault="008E29F3" w:rsidP="00281DD0">
      <w:pPr>
        <w:pStyle w:val="Odstavecseseznamem"/>
        <w:numPr>
          <w:ilvl w:val="0"/>
          <w:numId w:val="21"/>
        </w:numPr>
        <w:spacing w:before="240" w:after="120"/>
        <w:jc w:val="both"/>
        <w:rPr>
          <w:rFonts w:ascii="Garamond" w:hAnsi="Garamond"/>
        </w:rPr>
      </w:pPr>
      <w:r w:rsidRPr="00290A23">
        <w:rPr>
          <w:rFonts w:ascii="Garamond" w:hAnsi="Garamond"/>
        </w:rPr>
        <w:t>Pří</w:t>
      </w:r>
      <w:r w:rsidR="00830196" w:rsidRPr="00290A23">
        <w:rPr>
          <w:rFonts w:ascii="Garamond" w:hAnsi="Garamond"/>
        </w:rPr>
        <w:t>loha č. 1 – Návrh Kupní smlouvy a její Příloha(y)</w:t>
      </w:r>
      <w:r w:rsidR="004B41A3" w:rsidRPr="00290A23">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C60225" w:rsidP="00DC38D8">
    <w:pPr>
      <w:pStyle w:val="Zpat"/>
      <w:jc w:val="center"/>
    </w:pPr>
    <w:r>
      <w:rPr>
        <w:noProof/>
      </w:rPr>
      <w:drawing>
        <wp:inline distT="0" distB="0" distL="0" distR="0" wp14:anchorId="5019DE89" wp14:editId="0B7AFCAC">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1" w:cryptProviderType="rsaFull" w:cryptAlgorithmClass="hash" w:cryptAlgorithmType="typeAny" w:cryptAlgorithmSid="4" w:cryptSpinCount="100000" w:hash="Ucj/gzpKE0d7+6alVuIR15zTVvk=" w:salt="VT2uWEOMYthawaLOEq8QwA=="/>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06B"/>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0A23"/>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DC8"/>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4E699-B77A-4D64-8BCD-4708F2092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2054</Words>
  <Characters>12122</Characters>
  <Application>Microsoft Office Word</Application>
  <DocSecurity>8</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6</cp:revision>
  <cp:lastPrinted>2014-08-25T12:38:00Z</cp:lastPrinted>
  <dcterms:created xsi:type="dcterms:W3CDTF">2019-01-29T13:32:00Z</dcterms:created>
  <dcterms:modified xsi:type="dcterms:W3CDTF">2019-03-25T12:36:00Z</dcterms:modified>
</cp:coreProperties>
</file>